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CFC09" w14:textId="65834B61" w:rsidR="007863A4" w:rsidRDefault="0089726F" w:rsidP="00836208">
      <w:pPr>
        <w:tabs>
          <w:tab w:val="right" w:pos="9498"/>
        </w:tabs>
        <w:rPr>
          <w:b/>
          <w:lang w:eastAsia="ja-JP"/>
        </w:rPr>
      </w:pPr>
      <w:r>
        <w:rPr>
          <w:rFonts w:hint="eastAsia"/>
          <w:b/>
          <w:lang w:eastAsia="ja-JP"/>
        </w:rPr>
        <w:t xml:space="preserve">3GPP TSG RAN WG1 Meeting </w:t>
      </w:r>
      <w:r w:rsidR="00D32337">
        <w:rPr>
          <w:b/>
          <w:lang w:eastAsia="ja-JP"/>
        </w:rPr>
        <w:t>#9</w:t>
      </w:r>
      <w:r w:rsidR="005853B9">
        <w:rPr>
          <w:b/>
          <w:lang w:eastAsia="ja-JP"/>
        </w:rPr>
        <w:t>4</w:t>
      </w:r>
      <w:r w:rsidR="00836208">
        <w:rPr>
          <w:b/>
          <w:lang w:eastAsia="ja-JP"/>
        </w:rPr>
        <w:t>bis</w:t>
      </w:r>
      <w:r w:rsidR="007863A4">
        <w:rPr>
          <w:rFonts w:hint="eastAsia"/>
          <w:b/>
          <w:lang w:eastAsia="ja-JP"/>
        </w:rPr>
        <w:tab/>
      </w:r>
      <w:r w:rsidR="007863A4" w:rsidRPr="00844DFE">
        <w:rPr>
          <w:b/>
          <w:lang w:eastAsia="ja-JP"/>
        </w:rPr>
        <w:t>R1-</w:t>
      </w:r>
      <w:r w:rsidR="00526C02">
        <w:rPr>
          <w:rFonts w:hint="eastAsia"/>
          <w:b/>
          <w:lang w:eastAsia="ja-JP"/>
        </w:rPr>
        <w:t>1</w:t>
      </w:r>
      <w:r w:rsidR="00D32337">
        <w:rPr>
          <w:rFonts w:hint="eastAsia"/>
          <w:b/>
          <w:lang w:eastAsia="ja-JP"/>
        </w:rPr>
        <w:t>8</w:t>
      </w:r>
      <w:r w:rsidR="002A6354">
        <w:rPr>
          <w:b/>
          <w:lang w:eastAsia="ja-JP"/>
        </w:rPr>
        <w:t>10611</w:t>
      </w:r>
      <w:r w:rsidR="00B81665">
        <w:rPr>
          <w:rFonts w:hint="eastAsia"/>
          <w:b/>
          <w:lang w:eastAsia="ja-JP"/>
        </w:rPr>
        <w:br/>
      </w:r>
      <w:r w:rsidR="00836208">
        <w:rPr>
          <w:rFonts w:hint="eastAsia"/>
          <w:b/>
          <w:lang w:eastAsia="ja-JP"/>
        </w:rPr>
        <w:t>Chengdu</w:t>
      </w:r>
      <w:r w:rsidR="005853B9" w:rsidRPr="005E268C">
        <w:rPr>
          <w:b/>
          <w:lang w:eastAsia="ja-JP"/>
        </w:rPr>
        <w:t xml:space="preserve">, </w:t>
      </w:r>
      <w:r w:rsidR="00836208">
        <w:rPr>
          <w:b/>
          <w:lang w:eastAsia="ja-JP"/>
        </w:rPr>
        <w:t>China</w:t>
      </w:r>
      <w:r w:rsidR="005853B9" w:rsidRPr="005E268C">
        <w:rPr>
          <w:b/>
          <w:lang w:eastAsia="ja-JP"/>
        </w:rPr>
        <w:t xml:space="preserve">, </w:t>
      </w:r>
      <w:r w:rsidR="00836208">
        <w:rPr>
          <w:b/>
          <w:lang w:eastAsia="ja-JP"/>
        </w:rPr>
        <w:t>October</w:t>
      </w:r>
      <w:r w:rsidR="005853B9" w:rsidRPr="005E268C">
        <w:rPr>
          <w:b/>
          <w:lang w:eastAsia="ja-JP"/>
        </w:rPr>
        <w:t xml:space="preserve"> </w:t>
      </w:r>
      <w:r w:rsidR="00836208">
        <w:rPr>
          <w:b/>
          <w:lang w:eastAsia="ja-JP"/>
        </w:rPr>
        <w:t>8</w:t>
      </w:r>
      <w:r w:rsidR="005853B9" w:rsidRPr="005E268C">
        <w:rPr>
          <w:b/>
          <w:vertAlign w:val="superscript"/>
          <w:lang w:eastAsia="ja-JP"/>
        </w:rPr>
        <w:t>th</w:t>
      </w:r>
      <w:r w:rsidR="005853B9" w:rsidRPr="005E268C">
        <w:rPr>
          <w:b/>
          <w:lang w:eastAsia="ja-JP"/>
        </w:rPr>
        <w:t xml:space="preserve"> – </w:t>
      </w:r>
      <w:r w:rsidR="00836208">
        <w:rPr>
          <w:b/>
          <w:lang w:eastAsia="ja-JP"/>
        </w:rPr>
        <w:t>12</w:t>
      </w:r>
      <w:r w:rsidR="005853B9" w:rsidRPr="005E268C">
        <w:rPr>
          <w:b/>
          <w:vertAlign w:val="superscript"/>
          <w:lang w:eastAsia="ja-JP"/>
        </w:rPr>
        <w:t>th</w:t>
      </w:r>
      <w:r w:rsidR="005853B9" w:rsidRPr="005E268C">
        <w:rPr>
          <w:b/>
          <w:lang w:eastAsia="ja-JP"/>
        </w:rPr>
        <w:t>, 2018</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04095130"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NR-U UL</w:t>
      </w:r>
      <w:r w:rsidR="007711CD">
        <w:rPr>
          <w:rFonts w:eastAsia="SimSun"/>
          <w:lang w:eastAsia="zh-CN"/>
        </w:rPr>
        <w:t xml:space="preserve"> channels</w:t>
      </w:r>
    </w:p>
    <w:p w14:paraId="5EA41D55" w14:textId="4AA155FF"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3F6379">
        <w:rPr>
          <w:rFonts w:hint="eastAsia"/>
          <w:lang w:eastAsia="ja-JP"/>
        </w:rPr>
        <w:t>7</w:t>
      </w:r>
      <w:r w:rsidR="0089726F">
        <w:rPr>
          <w:rFonts w:hint="eastAsia"/>
          <w:lang w:eastAsia="ja-JP"/>
        </w:rPr>
        <w:t>.</w:t>
      </w:r>
      <w:r w:rsidR="00516BF7">
        <w:rPr>
          <w:lang w:eastAsia="ja-JP"/>
        </w:rPr>
        <w:t>2.2.3.2</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836208">
      <w:pPr>
        <w:pStyle w:val="1"/>
      </w:pPr>
      <w:r w:rsidRPr="00694556">
        <w:rPr>
          <w:rFonts w:hint="eastAsia"/>
        </w:rPr>
        <w:t>Introduction</w:t>
      </w:r>
    </w:p>
    <w:p w14:paraId="79D73721" w14:textId="09A855C8" w:rsidR="00BB40E3" w:rsidRDefault="004A779A" w:rsidP="00836208">
      <w:pPr>
        <w:tabs>
          <w:tab w:val="left" w:pos="0"/>
        </w:tabs>
        <w:spacing w:after="0"/>
        <w:rPr>
          <w:rFonts w:ascii="Times New Roman" w:hAnsi="Times New Roman"/>
          <w:lang w:eastAsia="ja-JP"/>
        </w:rPr>
      </w:pPr>
      <w:r>
        <w:rPr>
          <w:rFonts w:ascii="Times New Roman" w:hAnsi="Times New Roman"/>
          <w:lang w:eastAsia="ja-JP"/>
        </w:rPr>
        <w:t xml:space="preserve">The following agreements for </w:t>
      </w:r>
      <w:r w:rsidRPr="004C4A0F">
        <w:rPr>
          <w:rFonts w:ascii="Times New Roman" w:hAnsi="Times New Roman"/>
          <w:lang w:eastAsia="ja-JP"/>
        </w:rPr>
        <w:t xml:space="preserve">NR-based Access to Unlicensed Spectrum </w:t>
      </w:r>
      <w:r>
        <w:rPr>
          <w:rFonts w:ascii="Times New Roman" w:hAnsi="Times New Roman"/>
          <w:lang w:eastAsia="ja-JP"/>
        </w:rPr>
        <w:t>(NR-U) were made</w:t>
      </w:r>
      <w:r w:rsidR="00836208">
        <w:rPr>
          <w:rFonts w:ascii="Times New Roman" w:hAnsi="Times New Roman"/>
          <w:lang w:eastAsia="ja-JP"/>
        </w:rPr>
        <w:t xml:space="preserve"> in RAN1#94</w:t>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16BF7" w14:paraId="21C6546E" w14:textId="77777777" w:rsidTr="00516BF7">
        <w:tc>
          <w:tcPr>
            <w:tcW w:w="9630" w:type="dxa"/>
          </w:tcPr>
          <w:p w14:paraId="54495A93" w14:textId="77777777" w:rsidR="00836208" w:rsidRPr="00700BF4" w:rsidRDefault="00836208" w:rsidP="00836208">
            <w:pPr>
              <w:spacing w:after="0"/>
              <w:ind w:left="720" w:hanging="720"/>
              <w:rPr>
                <w:rFonts w:ascii="Times" w:eastAsia="Batang" w:hAnsi="Times"/>
                <w:szCs w:val="24"/>
              </w:rPr>
            </w:pPr>
            <w:r w:rsidRPr="00700BF4">
              <w:rPr>
                <w:rFonts w:ascii="Times" w:eastAsia="Batang" w:hAnsi="Times"/>
                <w:szCs w:val="24"/>
                <w:highlight w:val="green"/>
              </w:rPr>
              <w:t>Agreement:</w:t>
            </w:r>
          </w:p>
          <w:p w14:paraId="1D2491E5" w14:textId="77777777" w:rsidR="00836208" w:rsidRPr="00700BF4" w:rsidRDefault="00836208" w:rsidP="00836208">
            <w:pPr>
              <w:numPr>
                <w:ilvl w:val="0"/>
                <w:numId w:val="77"/>
              </w:numPr>
              <w:spacing w:after="0"/>
              <w:contextualSpacing/>
              <w:rPr>
                <w:rFonts w:ascii="Times" w:eastAsia="Batang" w:hAnsi="Times"/>
                <w:szCs w:val="24"/>
                <w:lang w:eastAsia="x-none"/>
              </w:rPr>
            </w:pPr>
            <w:r w:rsidRPr="00700BF4">
              <w:rPr>
                <w:rFonts w:ascii="Times" w:eastAsia="Batang" w:hAnsi="Times"/>
                <w:szCs w:val="24"/>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1EFDC587" w14:textId="77777777" w:rsidR="00836208" w:rsidRPr="00700BF4" w:rsidRDefault="00836208" w:rsidP="00836208">
            <w:pPr>
              <w:numPr>
                <w:ilvl w:val="1"/>
                <w:numId w:val="77"/>
              </w:numPr>
              <w:spacing w:after="0"/>
              <w:contextualSpacing/>
              <w:rPr>
                <w:rFonts w:ascii="Times" w:eastAsia="Batang" w:hAnsi="Times"/>
                <w:szCs w:val="24"/>
                <w:lang w:eastAsia="x-none"/>
              </w:rPr>
            </w:pPr>
            <w:r w:rsidRPr="00700BF4">
              <w:rPr>
                <w:rFonts w:ascii="Times" w:eastAsia="Batang" w:hAnsi="Times"/>
                <w:szCs w:val="24"/>
                <w:lang w:eastAsia="x-none"/>
              </w:rPr>
              <w:t>Note: This is only from a user-multiplexing perspective. Other aspects of PRACH design need to be considered, i.e., timing estimation accuracy, miss detection rate, PAPR, RACH capacity, transmission power</w:t>
            </w:r>
          </w:p>
          <w:p w14:paraId="088F7C86" w14:textId="77777777" w:rsidR="00836208" w:rsidRPr="00700BF4" w:rsidRDefault="00836208" w:rsidP="00836208">
            <w:pPr>
              <w:numPr>
                <w:ilvl w:val="0"/>
                <w:numId w:val="77"/>
              </w:numPr>
              <w:spacing w:after="0"/>
              <w:contextualSpacing/>
              <w:rPr>
                <w:rFonts w:ascii="Times" w:eastAsia="Batang" w:hAnsi="Times"/>
                <w:szCs w:val="24"/>
                <w:lang w:eastAsia="x-none"/>
              </w:rPr>
            </w:pPr>
            <w:r w:rsidRPr="00700BF4">
              <w:rPr>
                <w:rFonts w:ascii="Times" w:eastAsia="Batang" w:hAnsi="Times"/>
                <w:szCs w:val="24"/>
                <w:lang w:eastAsia="x-none"/>
              </w:rPr>
              <w:t>For scenarios in which a contiguous allocation for PUSCH and PUCCH is used, it is beneficial to use contiguous resource allocation for PRACH</w:t>
            </w:r>
          </w:p>
          <w:p w14:paraId="03A8E82A" w14:textId="77777777" w:rsidR="00836208" w:rsidRPr="00700BF4" w:rsidRDefault="00836208" w:rsidP="00836208">
            <w:pPr>
              <w:numPr>
                <w:ilvl w:val="0"/>
                <w:numId w:val="77"/>
              </w:numPr>
              <w:spacing w:after="0"/>
              <w:contextualSpacing/>
              <w:rPr>
                <w:rFonts w:ascii="Times" w:eastAsia="Batang" w:hAnsi="Times"/>
                <w:szCs w:val="24"/>
                <w:lang w:eastAsia="x-none"/>
              </w:rPr>
            </w:pPr>
            <w:r w:rsidRPr="00700BF4">
              <w:rPr>
                <w:rFonts w:ascii="Times" w:eastAsia="Batang" w:hAnsi="Times"/>
                <w:szCs w:val="24"/>
                <w:lang w:eastAsia="x-none"/>
              </w:rPr>
              <w:t>FFS: Potential LBT blocking due to TA difference between FDM’d PUSCH, PUCCH, and PRACH</w:t>
            </w:r>
          </w:p>
          <w:p w14:paraId="01DF51AD" w14:textId="77777777" w:rsidR="00836208" w:rsidRPr="00117B68" w:rsidRDefault="00836208" w:rsidP="00836208">
            <w:pPr>
              <w:spacing w:after="0"/>
              <w:ind w:left="720" w:hanging="720"/>
              <w:rPr>
                <w:rFonts w:ascii="Times" w:eastAsia="Batang" w:hAnsi="Times"/>
                <w:b/>
                <w:szCs w:val="24"/>
                <w:lang w:eastAsia="x-none"/>
              </w:rPr>
            </w:pPr>
          </w:p>
          <w:p w14:paraId="6F4D1916" w14:textId="77777777" w:rsidR="00836208" w:rsidRPr="00700BF4" w:rsidRDefault="00836208" w:rsidP="00836208">
            <w:pPr>
              <w:spacing w:after="0"/>
              <w:ind w:left="720" w:hanging="720"/>
              <w:rPr>
                <w:rFonts w:ascii="Times" w:eastAsia="Batang" w:hAnsi="Times"/>
                <w:szCs w:val="24"/>
                <w:lang w:eastAsia="x-none"/>
              </w:rPr>
            </w:pPr>
            <w:r w:rsidRPr="00700BF4">
              <w:rPr>
                <w:rFonts w:ascii="Times" w:eastAsia="Batang" w:hAnsi="Times"/>
                <w:szCs w:val="24"/>
                <w:highlight w:val="green"/>
                <w:lang w:eastAsia="x-none"/>
              </w:rPr>
              <w:t>Agreement:</w:t>
            </w:r>
          </w:p>
          <w:p w14:paraId="7BC84685" w14:textId="77777777" w:rsidR="00836208" w:rsidRPr="00700BF4" w:rsidRDefault="00836208" w:rsidP="00836208">
            <w:pPr>
              <w:numPr>
                <w:ilvl w:val="0"/>
                <w:numId w:val="78"/>
              </w:numPr>
              <w:spacing w:after="0"/>
              <w:rPr>
                <w:rFonts w:ascii="Times" w:eastAsia="Batang" w:hAnsi="Times"/>
                <w:szCs w:val="24"/>
                <w:lang w:val="en-US" w:eastAsia="x-none"/>
              </w:rPr>
            </w:pPr>
            <w:r w:rsidRPr="00700BF4">
              <w:rPr>
                <w:rFonts w:ascii="Times" w:eastAsia="Batang" w:hAnsi="Times"/>
                <w:szCs w:val="24"/>
                <w:lang w:val="en-US" w:eastAsia="x-none"/>
              </w:rPr>
              <w:t>For scenarios in which a block-interlaced waveform is used for UL transmission, a PRB-based block-interlace design has been identified as beneficial at least for 15 and 30 kHz SCS, and potentially for 60 kHz SCS</w:t>
            </w:r>
          </w:p>
          <w:p w14:paraId="4D4651E1" w14:textId="77777777" w:rsidR="00836208" w:rsidRPr="00700BF4" w:rsidRDefault="00836208" w:rsidP="00836208">
            <w:pPr>
              <w:numPr>
                <w:ilvl w:val="1"/>
                <w:numId w:val="78"/>
              </w:numPr>
              <w:spacing w:after="0"/>
              <w:rPr>
                <w:rFonts w:ascii="Times" w:eastAsia="Batang" w:hAnsi="Times"/>
                <w:szCs w:val="24"/>
                <w:lang w:val="en-US" w:eastAsia="x-none"/>
              </w:rPr>
            </w:pPr>
            <w:r w:rsidRPr="00700BF4">
              <w:rPr>
                <w:rFonts w:ascii="Times" w:eastAsia="Batang" w:hAnsi="Times"/>
                <w:szCs w:val="24"/>
                <w:lang w:val="en-US" w:eastAsia="x-none"/>
              </w:rPr>
              <w:t>Link budget limited cases with given PSD constraint</w:t>
            </w:r>
          </w:p>
          <w:p w14:paraId="1DBFFE6E" w14:textId="77777777" w:rsidR="00836208" w:rsidRPr="00700BF4" w:rsidRDefault="00836208" w:rsidP="00836208">
            <w:pPr>
              <w:numPr>
                <w:ilvl w:val="2"/>
                <w:numId w:val="78"/>
              </w:numPr>
              <w:spacing w:after="0"/>
              <w:rPr>
                <w:rFonts w:ascii="Times" w:eastAsia="Batang" w:hAnsi="Times"/>
                <w:szCs w:val="24"/>
                <w:lang w:val="en-US" w:eastAsia="x-none"/>
              </w:rPr>
            </w:pPr>
            <w:r w:rsidRPr="00700BF4">
              <w:rPr>
                <w:rFonts w:ascii="Times" w:eastAsia="Batang" w:hAnsi="Times"/>
                <w:szCs w:val="24"/>
                <w:lang w:val="en-US" w:eastAsia="x-none"/>
              </w:rPr>
              <w:t>It is observed that power boosting gains decrease with increasing SCS</w:t>
            </w:r>
          </w:p>
          <w:p w14:paraId="699085B2" w14:textId="77777777" w:rsidR="00836208" w:rsidRPr="00700BF4" w:rsidRDefault="00836208" w:rsidP="00836208">
            <w:pPr>
              <w:numPr>
                <w:ilvl w:val="1"/>
                <w:numId w:val="78"/>
              </w:numPr>
              <w:spacing w:after="0"/>
              <w:rPr>
                <w:rFonts w:ascii="Times" w:eastAsia="Batang" w:hAnsi="Times"/>
                <w:szCs w:val="24"/>
                <w:lang w:val="en-US" w:eastAsia="x-none"/>
              </w:rPr>
            </w:pPr>
            <w:r w:rsidRPr="00700BF4">
              <w:rPr>
                <w:rFonts w:ascii="Times" w:eastAsia="Batang" w:hAnsi="Times"/>
                <w:szCs w:val="24"/>
                <w:lang w:val="en-US" w:eastAsia="x-none"/>
              </w:rPr>
              <w:t>As one option to efficiently meet the occupied channel bandwidth requirement</w:t>
            </w:r>
          </w:p>
          <w:p w14:paraId="6865DF4B" w14:textId="77777777" w:rsidR="00836208" w:rsidRPr="00700BF4" w:rsidRDefault="00836208" w:rsidP="00836208">
            <w:pPr>
              <w:numPr>
                <w:ilvl w:val="1"/>
                <w:numId w:val="78"/>
              </w:numPr>
              <w:spacing w:after="0"/>
              <w:rPr>
                <w:rFonts w:ascii="Times" w:eastAsia="Batang" w:hAnsi="Times"/>
                <w:szCs w:val="24"/>
                <w:lang w:val="en-US" w:eastAsia="x-none"/>
              </w:rPr>
            </w:pPr>
            <w:r w:rsidRPr="00700BF4">
              <w:rPr>
                <w:rFonts w:ascii="Times" w:eastAsia="Batang" w:hAnsi="Times"/>
                <w:szCs w:val="24"/>
                <w:lang w:val="en-US" w:eastAsia="x-none"/>
              </w:rPr>
              <w:t xml:space="preserve">Comparatively less specification impact than Sub-PRB interlace design </w:t>
            </w:r>
          </w:p>
          <w:p w14:paraId="27343416" w14:textId="77777777" w:rsidR="00836208" w:rsidRPr="00700BF4" w:rsidRDefault="00836208" w:rsidP="00836208">
            <w:pPr>
              <w:numPr>
                <w:ilvl w:val="0"/>
                <w:numId w:val="78"/>
              </w:numPr>
              <w:spacing w:after="0"/>
              <w:rPr>
                <w:rFonts w:ascii="Times" w:eastAsia="Batang" w:hAnsi="Times"/>
                <w:szCs w:val="24"/>
                <w:lang w:val="en-US" w:eastAsia="x-none"/>
              </w:rPr>
            </w:pPr>
            <w:r w:rsidRPr="00700BF4">
              <w:rPr>
                <w:rFonts w:ascii="Times" w:eastAsia="Batang" w:hAnsi="Times"/>
                <w:szCs w:val="24"/>
                <w:lang w:val="en-US" w:eastAsia="x-none"/>
              </w:rPr>
              <w:t>Design for 60 kHz requires further discussion, e.g., sub-PRB vs. PRB-based block interlace designs</w:t>
            </w:r>
          </w:p>
          <w:p w14:paraId="18BF02CA" w14:textId="77777777" w:rsidR="00836208" w:rsidRPr="00700BF4" w:rsidRDefault="00836208" w:rsidP="00836208">
            <w:pPr>
              <w:numPr>
                <w:ilvl w:val="0"/>
                <w:numId w:val="78"/>
              </w:numPr>
              <w:spacing w:after="0"/>
              <w:rPr>
                <w:rFonts w:ascii="Times" w:eastAsia="Batang" w:hAnsi="Times"/>
                <w:szCs w:val="24"/>
                <w:lang w:val="en-US" w:eastAsia="x-none"/>
              </w:rPr>
            </w:pPr>
            <w:r w:rsidRPr="00700BF4">
              <w:rPr>
                <w:rFonts w:ascii="Times" w:eastAsia="Batang" w:hAnsi="Times"/>
                <w:szCs w:val="24"/>
                <w:lang w:val="en-US" w:eastAsia="x-none"/>
              </w:rPr>
              <w:t>The following has been observed for sub-PRB block interlace designs</w:t>
            </w:r>
          </w:p>
          <w:p w14:paraId="72DACE34" w14:textId="77777777" w:rsidR="00836208" w:rsidRPr="00700BF4" w:rsidRDefault="00836208" w:rsidP="00836208">
            <w:pPr>
              <w:numPr>
                <w:ilvl w:val="1"/>
                <w:numId w:val="78"/>
              </w:numPr>
              <w:spacing w:after="0"/>
              <w:rPr>
                <w:rFonts w:ascii="Times" w:eastAsia="Batang" w:hAnsi="Times"/>
                <w:szCs w:val="24"/>
                <w:lang w:val="en-US" w:eastAsia="x-none"/>
              </w:rPr>
            </w:pPr>
            <w:r w:rsidRPr="00700BF4">
              <w:rPr>
                <w:rFonts w:ascii="Times" w:eastAsia="Batang" w:hAnsi="Times"/>
                <w:szCs w:val="24"/>
                <w:lang w:val="en-US" w:eastAsia="x-none"/>
              </w:rPr>
              <w:t>In some scenarios sub-PRB interlacing can be beneficial in terms of power boosting</w:t>
            </w:r>
          </w:p>
          <w:p w14:paraId="4F25A464" w14:textId="77777777" w:rsidR="00836208" w:rsidRPr="00700BF4" w:rsidRDefault="00836208" w:rsidP="00836208">
            <w:pPr>
              <w:numPr>
                <w:ilvl w:val="2"/>
                <w:numId w:val="78"/>
              </w:numPr>
              <w:spacing w:after="0"/>
              <w:rPr>
                <w:rFonts w:ascii="Times" w:eastAsia="Batang" w:hAnsi="Times"/>
                <w:szCs w:val="24"/>
                <w:lang w:val="en-US" w:eastAsia="x-none"/>
              </w:rPr>
            </w:pPr>
            <w:r w:rsidRPr="00700BF4">
              <w:rPr>
                <w:rFonts w:ascii="Times" w:eastAsia="Batang" w:hAnsi="Times"/>
                <w:szCs w:val="24"/>
                <w:lang w:val="en-US" w:eastAsia="x-none"/>
              </w:rPr>
              <w:t>FFS: scenario details, e.g., small resource allocations</w:t>
            </w:r>
          </w:p>
          <w:p w14:paraId="722061C6" w14:textId="77777777" w:rsidR="00836208" w:rsidRPr="00700BF4" w:rsidRDefault="00836208" w:rsidP="00836208">
            <w:pPr>
              <w:numPr>
                <w:ilvl w:val="1"/>
                <w:numId w:val="78"/>
              </w:numPr>
              <w:spacing w:after="0"/>
              <w:rPr>
                <w:rFonts w:ascii="Times" w:eastAsia="Batang" w:hAnsi="Times"/>
                <w:szCs w:val="24"/>
                <w:lang w:val="en-US" w:eastAsia="x-none"/>
              </w:rPr>
            </w:pPr>
            <w:r w:rsidRPr="00700BF4">
              <w:rPr>
                <w:rFonts w:ascii="Times" w:eastAsia="Batang" w:hAnsi="Times"/>
                <w:szCs w:val="24"/>
                <w:lang w:val="en-US" w:eastAsia="x-none"/>
              </w:rPr>
              <w:t>Sub-PRB interlace design has at least the following specification impact:</w:t>
            </w:r>
          </w:p>
          <w:p w14:paraId="5F53D3C7" w14:textId="77777777" w:rsidR="00836208" w:rsidRPr="00700BF4" w:rsidRDefault="00836208" w:rsidP="00836208">
            <w:pPr>
              <w:numPr>
                <w:ilvl w:val="2"/>
                <w:numId w:val="78"/>
              </w:numPr>
              <w:spacing w:after="0"/>
              <w:rPr>
                <w:rFonts w:ascii="Times" w:eastAsia="Batang" w:hAnsi="Times"/>
                <w:szCs w:val="24"/>
                <w:lang w:val="en-US" w:eastAsia="x-none"/>
              </w:rPr>
            </w:pPr>
            <w:r w:rsidRPr="00700BF4">
              <w:rPr>
                <w:rFonts w:ascii="Times" w:eastAsia="Batang" w:hAnsi="Times"/>
                <w:szCs w:val="24"/>
                <w:lang w:val="en-US" w:eastAsia="x-none"/>
              </w:rPr>
              <w:t>Reference signal design (e.g., DMRS)</w:t>
            </w:r>
          </w:p>
          <w:p w14:paraId="2DF05408" w14:textId="77777777" w:rsidR="00836208" w:rsidRPr="00700BF4" w:rsidRDefault="00836208" w:rsidP="00836208">
            <w:pPr>
              <w:numPr>
                <w:ilvl w:val="2"/>
                <w:numId w:val="78"/>
              </w:numPr>
              <w:spacing w:after="0"/>
              <w:rPr>
                <w:rFonts w:ascii="Times" w:eastAsia="Batang" w:hAnsi="Times"/>
                <w:szCs w:val="24"/>
                <w:lang w:val="en-US" w:eastAsia="x-none"/>
              </w:rPr>
            </w:pPr>
            <w:r w:rsidRPr="00700BF4">
              <w:rPr>
                <w:rFonts w:ascii="Times" w:eastAsia="Batang" w:hAnsi="Times"/>
                <w:szCs w:val="24"/>
                <w:lang w:val="en-US" w:eastAsia="x-none"/>
              </w:rPr>
              <w:t>Channel estimation aspects</w:t>
            </w:r>
          </w:p>
          <w:p w14:paraId="77D48F78" w14:textId="77777777" w:rsidR="00836208" w:rsidRPr="00700BF4" w:rsidRDefault="00836208" w:rsidP="00836208">
            <w:pPr>
              <w:numPr>
                <w:ilvl w:val="2"/>
                <w:numId w:val="78"/>
              </w:numPr>
              <w:spacing w:after="0"/>
              <w:rPr>
                <w:rFonts w:ascii="Times" w:eastAsia="Batang" w:hAnsi="Times"/>
                <w:szCs w:val="24"/>
                <w:lang w:val="en-US" w:eastAsia="x-none"/>
              </w:rPr>
            </w:pPr>
            <w:r w:rsidRPr="00700BF4">
              <w:rPr>
                <w:rFonts w:ascii="Times" w:eastAsia="Batang" w:hAnsi="Times"/>
                <w:szCs w:val="24"/>
                <w:lang w:val="en-US" w:eastAsia="x-none"/>
              </w:rPr>
              <w:t>Resource allocation</w:t>
            </w:r>
          </w:p>
          <w:p w14:paraId="3090E342" w14:textId="77777777" w:rsidR="00836208" w:rsidRPr="00700BF4" w:rsidRDefault="00836208" w:rsidP="00836208">
            <w:pPr>
              <w:spacing w:after="0"/>
              <w:ind w:left="720" w:hanging="720"/>
              <w:rPr>
                <w:rFonts w:ascii="Times" w:eastAsia="Batang" w:hAnsi="Times"/>
                <w:szCs w:val="24"/>
                <w:lang w:eastAsia="x-none"/>
              </w:rPr>
            </w:pPr>
          </w:p>
          <w:p w14:paraId="416B2DC6" w14:textId="77777777" w:rsidR="00836208" w:rsidRPr="00700BF4" w:rsidRDefault="00836208" w:rsidP="00836208">
            <w:pPr>
              <w:spacing w:after="0"/>
              <w:ind w:left="720" w:hanging="720"/>
              <w:rPr>
                <w:rFonts w:ascii="Times" w:eastAsia="Batang" w:hAnsi="Times"/>
                <w:szCs w:val="24"/>
                <w:lang w:val="en-US" w:eastAsia="x-none"/>
              </w:rPr>
            </w:pPr>
            <w:r w:rsidRPr="00700BF4">
              <w:rPr>
                <w:rFonts w:ascii="Times" w:eastAsia="Batang" w:hAnsi="Times"/>
                <w:szCs w:val="24"/>
                <w:highlight w:val="green"/>
                <w:lang w:val="en-US" w:eastAsia="x-none"/>
              </w:rPr>
              <w:t>Agreement:</w:t>
            </w:r>
          </w:p>
          <w:p w14:paraId="47C7D3C1" w14:textId="77777777" w:rsidR="00836208" w:rsidRPr="00700BF4" w:rsidRDefault="00836208" w:rsidP="00836208">
            <w:pPr>
              <w:numPr>
                <w:ilvl w:val="0"/>
                <w:numId w:val="79"/>
              </w:numPr>
              <w:spacing w:after="0"/>
              <w:rPr>
                <w:rFonts w:ascii="Times" w:eastAsia="Batang" w:hAnsi="Times"/>
                <w:szCs w:val="24"/>
                <w:lang w:val="en-US" w:eastAsia="x-none"/>
              </w:rPr>
            </w:pPr>
            <w:r w:rsidRPr="00700BF4">
              <w:rPr>
                <w:rFonts w:ascii="Times" w:eastAsia="Batang" w:hAnsi="Times"/>
                <w:szCs w:val="24"/>
                <w:lang w:val="en-US"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5813703F" w14:textId="77777777" w:rsidR="00836208" w:rsidRPr="00700BF4" w:rsidRDefault="00836208" w:rsidP="00836208">
            <w:pPr>
              <w:numPr>
                <w:ilvl w:val="0"/>
                <w:numId w:val="79"/>
              </w:numPr>
              <w:spacing w:after="0"/>
              <w:rPr>
                <w:rFonts w:ascii="Times" w:eastAsia="Batang" w:hAnsi="Times"/>
                <w:szCs w:val="24"/>
                <w:lang w:val="en-US" w:eastAsia="x-none"/>
              </w:rPr>
            </w:pPr>
            <w:r w:rsidRPr="00700BF4">
              <w:rPr>
                <w:rFonts w:ascii="Times" w:eastAsia="Batang" w:hAnsi="Times"/>
                <w:szCs w:val="24"/>
                <w:lang w:val="en-US" w:eastAsia="x-none"/>
              </w:rPr>
              <w:t>FFS: M and N for each supported SCS</w:t>
            </w:r>
          </w:p>
          <w:p w14:paraId="7CC6189E" w14:textId="77777777" w:rsidR="00836208" w:rsidRPr="00700BF4" w:rsidRDefault="00836208" w:rsidP="00836208">
            <w:pPr>
              <w:numPr>
                <w:ilvl w:val="0"/>
                <w:numId w:val="79"/>
              </w:numPr>
              <w:spacing w:after="0"/>
              <w:rPr>
                <w:rFonts w:ascii="Times" w:eastAsia="Batang" w:hAnsi="Times"/>
                <w:szCs w:val="24"/>
                <w:lang w:val="en-US" w:eastAsia="x-none"/>
              </w:rPr>
            </w:pPr>
            <w:r w:rsidRPr="00700BF4">
              <w:rPr>
                <w:rFonts w:ascii="Times" w:eastAsia="Batang" w:hAnsi="Times"/>
                <w:szCs w:val="24"/>
                <w:lang w:val="en-US" w:eastAsia="x-none"/>
              </w:rPr>
              <w:t>FFS: 60 kHz in case a sub-PRB interlace is introduced</w:t>
            </w:r>
          </w:p>
          <w:p w14:paraId="56AB6FA4" w14:textId="77777777" w:rsidR="00836208" w:rsidRPr="00700BF4" w:rsidRDefault="00836208" w:rsidP="00836208">
            <w:pPr>
              <w:spacing w:after="0"/>
              <w:ind w:left="720" w:hanging="720"/>
              <w:rPr>
                <w:rFonts w:ascii="Times" w:eastAsia="Batang" w:hAnsi="Times"/>
                <w:szCs w:val="24"/>
                <w:lang w:val="en-US" w:eastAsia="x-none"/>
              </w:rPr>
            </w:pPr>
          </w:p>
          <w:p w14:paraId="09E6C55E" w14:textId="77777777" w:rsidR="00836208" w:rsidRPr="00700BF4" w:rsidRDefault="00836208" w:rsidP="00836208">
            <w:pPr>
              <w:spacing w:after="0"/>
              <w:ind w:left="720" w:hanging="720"/>
              <w:rPr>
                <w:rFonts w:ascii="Times" w:eastAsia="Batang" w:hAnsi="Times"/>
                <w:szCs w:val="24"/>
                <w:lang w:val="en-US" w:eastAsia="x-none"/>
              </w:rPr>
            </w:pPr>
            <w:r w:rsidRPr="00700BF4">
              <w:rPr>
                <w:rFonts w:ascii="Times" w:eastAsia="Batang" w:hAnsi="Times"/>
                <w:szCs w:val="24"/>
                <w:highlight w:val="green"/>
                <w:lang w:val="en-US" w:eastAsia="x-none"/>
              </w:rPr>
              <w:t>Agreement:</w:t>
            </w:r>
          </w:p>
          <w:p w14:paraId="752E5201" w14:textId="77777777" w:rsidR="00836208" w:rsidRPr="00700BF4" w:rsidRDefault="00836208" w:rsidP="00836208">
            <w:pPr>
              <w:numPr>
                <w:ilvl w:val="0"/>
                <w:numId w:val="80"/>
              </w:numPr>
              <w:spacing w:after="0"/>
              <w:ind w:left="360"/>
              <w:rPr>
                <w:rFonts w:ascii="Times" w:eastAsia="Batang" w:hAnsi="Times"/>
                <w:szCs w:val="24"/>
                <w:lang w:val="en-US" w:eastAsia="x-none"/>
              </w:rPr>
            </w:pPr>
            <w:r w:rsidRPr="00700BF4">
              <w:rPr>
                <w:rFonts w:ascii="Times" w:eastAsia="Batang" w:hAnsi="Times"/>
                <w:szCs w:val="24"/>
                <w:lang w:val="en-US"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0D0CECAC" w14:textId="77777777" w:rsidR="00836208" w:rsidRPr="00700BF4" w:rsidRDefault="00836208" w:rsidP="00836208">
            <w:pPr>
              <w:numPr>
                <w:ilvl w:val="1"/>
                <w:numId w:val="80"/>
              </w:numPr>
              <w:spacing w:after="0"/>
              <w:ind w:left="1080"/>
              <w:rPr>
                <w:rFonts w:ascii="Times" w:eastAsia="Batang" w:hAnsi="Times"/>
                <w:szCs w:val="24"/>
                <w:lang w:val="en-US" w:eastAsia="x-none"/>
              </w:rPr>
            </w:pPr>
            <w:r w:rsidRPr="00700BF4">
              <w:rPr>
                <w:rFonts w:ascii="Times" w:eastAsia="Batang" w:hAnsi="Times"/>
                <w:szCs w:val="24"/>
                <w:lang w:val="en-US" w:eastAsia="x-none"/>
              </w:rPr>
              <w:t>FFS: Exact number of PRBs per interlace for supported value(s) of M and N</w:t>
            </w:r>
          </w:p>
          <w:p w14:paraId="43E04326" w14:textId="77777777" w:rsidR="00836208" w:rsidRPr="00700BF4" w:rsidRDefault="00836208" w:rsidP="00836208">
            <w:pPr>
              <w:numPr>
                <w:ilvl w:val="2"/>
                <w:numId w:val="80"/>
              </w:numPr>
              <w:spacing w:after="0"/>
              <w:ind w:left="1800"/>
              <w:rPr>
                <w:rFonts w:ascii="Times" w:eastAsia="Batang" w:hAnsi="Times"/>
                <w:szCs w:val="24"/>
                <w:lang w:val="en-US" w:eastAsia="x-none"/>
              </w:rPr>
            </w:pPr>
            <w:r w:rsidRPr="00700BF4">
              <w:rPr>
                <w:rFonts w:ascii="Times" w:eastAsia="Batang" w:hAnsi="Times"/>
                <w:szCs w:val="24"/>
                <w:lang w:val="en-US" w:eastAsia="x-none"/>
              </w:rPr>
              <w:t>Note: M is the number of interlaces and N is the nominal number of PRBs per interlace in a given bandwidth</w:t>
            </w:r>
          </w:p>
          <w:p w14:paraId="452118EF" w14:textId="0D7CD948" w:rsidR="00516BF7" w:rsidRPr="00516BF7" w:rsidRDefault="00836208" w:rsidP="00836208">
            <w:pPr>
              <w:numPr>
                <w:ilvl w:val="1"/>
                <w:numId w:val="74"/>
              </w:numPr>
              <w:tabs>
                <w:tab w:val="left" w:pos="0"/>
              </w:tabs>
              <w:spacing w:after="0"/>
              <w:rPr>
                <w:rFonts w:ascii="Times New Roman" w:hAnsi="Times New Roman"/>
                <w:lang w:eastAsia="ja-JP"/>
              </w:rPr>
            </w:pPr>
            <w:r w:rsidRPr="00700BF4">
              <w:rPr>
                <w:rFonts w:ascii="Times" w:eastAsia="Batang" w:hAnsi="Times"/>
                <w:szCs w:val="24"/>
                <w:lang w:val="en-US" w:eastAsia="x-none"/>
              </w:rPr>
              <w:t>FFS: Whether or not there are issues in the interlace design in the resource allocation to 2^n1*3^n2*5^n3 in the case of DFT-s-OFDM</w:t>
            </w:r>
          </w:p>
        </w:tc>
      </w:tr>
    </w:tbl>
    <w:p w14:paraId="38485532" w14:textId="77777777" w:rsidR="00516BF7" w:rsidRDefault="00516BF7" w:rsidP="00836208">
      <w:pPr>
        <w:tabs>
          <w:tab w:val="left" w:pos="0"/>
        </w:tabs>
        <w:spacing w:after="0"/>
        <w:rPr>
          <w:rFonts w:ascii="Times New Roman" w:hAnsi="Times New Roman"/>
          <w:lang w:eastAsia="ja-JP"/>
        </w:rPr>
      </w:pPr>
    </w:p>
    <w:p w14:paraId="35719601" w14:textId="699E96BA" w:rsidR="00AB55EE" w:rsidRDefault="007711CD" w:rsidP="00836208">
      <w:pPr>
        <w:tabs>
          <w:tab w:val="left" w:pos="0"/>
        </w:tabs>
        <w:spacing w:after="0"/>
        <w:rPr>
          <w:rFonts w:ascii="Times New Roman" w:hAnsi="Times New Roman"/>
          <w:lang w:eastAsia="ja-JP"/>
        </w:rPr>
      </w:pPr>
      <w:r>
        <w:rPr>
          <w:rFonts w:ascii="Times New Roman" w:hAnsi="Times New Roman" w:hint="eastAsia"/>
          <w:lang w:eastAsia="ja-JP"/>
        </w:rPr>
        <w:t xml:space="preserve">This document discusses </w:t>
      </w:r>
      <w:r w:rsidR="00836208">
        <w:rPr>
          <w:rFonts w:ascii="Times New Roman" w:hAnsi="Times New Roman"/>
          <w:lang w:eastAsia="ja-JP"/>
        </w:rPr>
        <w:t xml:space="preserve">the following </w:t>
      </w:r>
      <w:r>
        <w:rPr>
          <w:rFonts w:ascii="Times New Roman" w:hAnsi="Times New Roman"/>
          <w:lang w:eastAsia="ja-JP"/>
        </w:rPr>
        <w:t xml:space="preserve">NR-U UL </w:t>
      </w:r>
      <w:r w:rsidR="00836208">
        <w:rPr>
          <w:rFonts w:ascii="Times New Roman" w:hAnsi="Times New Roman"/>
          <w:lang w:eastAsia="ja-JP"/>
        </w:rPr>
        <w:t>aspects:</w:t>
      </w:r>
    </w:p>
    <w:p w14:paraId="5E7DDFA4" w14:textId="17F8408E" w:rsidR="00B06BEE" w:rsidRDefault="00836208" w:rsidP="00836208">
      <w:pPr>
        <w:pStyle w:val="RAN1bullet1"/>
      </w:pPr>
      <w:r>
        <w:t>Interlaced mapping</w:t>
      </w:r>
    </w:p>
    <w:p w14:paraId="29D15178" w14:textId="5E2F1FD0" w:rsidR="00836208" w:rsidRDefault="00836208" w:rsidP="00836208">
      <w:pPr>
        <w:pStyle w:val="RAN1bullet1"/>
      </w:pPr>
      <w:r>
        <w:t>PUCCH</w:t>
      </w:r>
    </w:p>
    <w:p w14:paraId="09822C49" w14:textId="61E99607" w:rsidR="00B06BEE" w:rsidRDefault="00B06BEE" w:rsidP="00836208">
      <w:pPr>
        <w:pStyle w:val="RAN1bullet1"/>
      </w:pPr>
      <w:r>
        <w:lastRenderedPageBreak/>
        <w:t>PRACH</w:t>
      </w:r>
    </w:p>
    <w:p w14:paraId="3EEC491D" w14:textId="4707F51C" w:rsidR="00DA76DF" w:rsidRPr="002F4600" w:rsidRDefault="00DA76DF" w:rsidP="00836208">
      <w:pPr>
        <w:pStyle w:val="1"/>
      </w:pPr>
      <w:r w:rsidRPr="002F4600">
        <w:t>Discussion</w:t>
      </w:r>
      <w:r w:rsidR="00516BF7">
        <w:t xml:space="preserve"> on </w:t>
      </w:r>
      <w:r w:rsidR="008275B3">
        <w:t>interlaced mapping</w:t>
      </w:r>
    </w:p>
    <w:p w14:paraId="189AC3FD" w14:textId="6622E2CC" w:rsidR="00AB55EE" w:rsidRPr="00274A7A" w:rsidRDefault="00E92499" w:rsidP="00836208">
      <w:pPr>
        <w:pStyle w:val="2"/>
        <w:rPr>
          <w:rFonts w:eastAsiaTheme="minorEastAsia"/>
          <w:lang w:eastAsia="ja-JP"/>
        </w:rPr>
      </w:pPr>
      <w:r>
        <w:rPr>
          <w:rFonts w:eastAsiaTheme="minorEastAsia"/>
          <w:lang w:eastAsia="ja-JP"/>
        </w:rPr>
        <w:t>Sub-</w:t>
      </w:r>
      <w:r w:rsidR="00DF39EA">
        <w:rPr>
          <w:rFonts w:eastAsiaTheme="minorEastAsia"/>
          <w:lang w:eastAsia="ja-JP"/>
        </w:rPr>
        <w:t>P</w:t>
      </w:r>
      <w:r>
        <w:rPr>
          <w:rFonts w:eastAsiaTheme="minorEastAsia"/>
          <w:lang w:eastAsia="ja-JP"/>
        </w:rPr>
        <w:t>RB</w:t>
      </w:r>
      <w:r w:rsidR="00274A7A">
        <w:rPr>
          <w:rFonts w:eastAsiaTheme="minorEastAsia" w:hint="eastAsia"/>
          <w:lang w:eastAsia="ja-JP"/>
        </w:rPr>
        <w:t xml:space="preserve"> interlace</w:t>
      </w:r>
      <w:r w:rsidR="00A7524B">
        <w:rPr>
          <w:rFonts w:eastAsiaTheme="minorEastAsia"/>
          <w:lang w:eastAsia="ja-JP"/>
        </w:rPr>
        <w:t>d</w:t>
      </w:r>
      <w:r w:rsidR="00274A7A">
        <w:rPr>
          <w:rFonts w:eastAsiaTheme="minorEastAsia" w:hint="eastAsia"/>
          <w:lang w:eastAsia="ja-JP"/>
        </w:rPr>
        <w:t xml:space="preserve"> mapping</w:t>
      </w:r>
    </w:p>
    <w:p w14:paraId="6B511A38" w14:textId="4BAEC8FB" w:rsidR="00C536DD" w:rsidRPr="000B7AA3" w:rsidRDefault="008A127E" w:rsidP="00DF39EA">
      <w:pPr>
        <w:tabs>
          <w:tab w:val="left" w:pos="0"/>
        </w:tabs>
        <w:spacing w:after="0"/>
        <w:rPr>
          <w:rFonts w:ascii="Times New Roman" w:hAnsi="Times New Roman"/>
          <w:u w:val="single"/>
          <w:lang w:val="en-US" w:eastAsia="ja-JP"/>
        </w:rPr>
      </w:pPr>
      <w:r w:rsidRPr="00E83D71">
        <w:rPr>
          <w:rFonts w:ascii="Times New Roman" w:hAnsi="Times New Roman" w:hint="eastAsia"/>
          <w:u w:val="single"/>
          <w:lang w:val="en-US" w:eastAsia="ja-JP"/>
        </w:rPr>
        <w:t xml:space="preserve">This part until proposal 1 is </w:t>
      </w:r>
      <w:r w:rsidRPr="00E83D71">
        <w:rPr>
          <w:rFonts w:ascii="Times New Roman" w:hAnsi="Times New Roman"/>
          <w:u w:val="single"/>
          <w:lang w:val="en-US" w:eastAsia="ja-JP"/>
        </w:rPr>
        <w:t xml:space="preserve">the resubmission of </w:t>
      </w:r>
      <w:r w:rsidR="00E50EDE" w:rsidRPr="00117B68">
        <w:rPr>
          <w:rFonts w:ascii="Times New Roman" w:hAnsi="Times New Roman"/>
          <w:u w:val="single"/>
          <w:lang w:val="en-US" w:eastAsia="ja-JP"/>
        </w:rPr>
        <w:fldChar w:fldCharType="begin"/>
      </w:r>
      <w:r w:rsidR="00E50EDE" w:rsidRPr="00E83D71">
        <w:rPr>
          <w:rFonts w:ascii="Times New Roman" w:hAnsi="Times New Roman"/>
          <w:u w:val="single"/>
          <w:lang w:val="en-US" w:eastAsia="ja-JP"/>
        </w:rPr>
        <w:instrText xml:space="preserve"> REF _Ref524431493 \r \h </w:instrText>
      </w:r>
      <w:r w:rsidR="00E83D71" w:rsidRPr="000B7AA3">
        <w:rPr>
          <w:rFonts w:ascii="Times New Roman" w:hAnsi="Times New Roman"/>
          <w:u w:val="single"/>
          <w:lang w:val="en-US" w:eastAsia="ja-JP"/>
        </w:rPr>
        <w:instrText xml:space="preserve"> \* MERGEFORMAT </w:instrText>
      </w:r>
      <w:r w:rsidR="00E50EDE" w:rsidRPr="00117B68">
        <w:rPr>
          <w:rFonts w:ascii="Times New Roman" w:hAnsi="Times New Roman"/>
          <w:u w:val="single"/>
          <w:lang w:val="en-US" w:eastAsia="ja-JP"/>
        </w:rPr>
      </w:r>
      <w:r w:rsidR="00E50EDE" w:rsidRPr="00117B68">
        <w:rPr>
          <w:rFonts w:ascii="Times New Roman" w:hAnsi="Times New Roman"/>
          <w:u w:val="single"/>
          <w:lang w:val="en-US" w:eastAsia="ja-JP"/>
        </w:rPr>
        <w:fldChar w:fldCharType="separate"/>
      </w:r>
      <w:r w:rsidR="00E125F0">
        <w:rPr>
          <w:rFonts w:ascii="Times New Roman" w:hAnsi="Times New Roman"/>
          <w:u w:val="single"/>
          <w:lang w:val="en-US" w:eastAsia="ja-JP"/>
        </w:rPr>
        <w:t>[1]</w:t>
      </w:r>
      <w:r w:rsidR="00E50EDE" w:rsidRPr="00117B68">
        <w:rPr>
          <w:rFonts w:ascii="Times New Roman" w:hAnsi="Times New Roman"/>
          <w:u w:val="single"/>
          <w:lang w:val="en-US" w:eastAsia="ja-JP"/>
        </w:rPr>
        <w:fldChar w:fldCharType="end"/>
      </w:r>
      <w:r w:rsidRPr="00E83D71">
        <w:rPr>
          <w:rFonts w:ascii="Times New Roman" w:hAnsi="Times New Roman"/>
          <w:u w:val="single"/>
          <w:lang w:val="en-US" w:eastAsia="ja-JP"/>
        </w:rPr>
        <w:t>.</w:t>
      </w:r>
    </w:p>
    <w:p w14:paraId="2167B85A" w14:textId="77777777" w:rsidR="00C536DD" w:rsidRPr="00C536DD" w:rsidRDefault="00C536DD" w:rsidP="00DF39EA">
      <w:pPr>
        <w:tabs>
          <w:tab w:val="left" w:pos="0"/>
        </w:tabs>
        <w:spacing w:after="0"/>
        <w:rPr>
          <w:rFonts w:ascii="Times New Roman" w:hAnsi="Times New Roman"/>
          <w:lang w:val="en-US" w:eastAsia="ja-JP"/>
        </w:rPr>
      </w:pPr>
    </w:p>
    <w:p w14:paraId="5A72CCDA" w14:textId="52C1FB63" w:rsidR="00DF39EA" w:rsidRDefault="00E50EDE" w:rsidP="00DF39EA">
      <w:pPr>
        <w:tabs>
          <w:tab w:val="left" w:pos="0"/>
        </w:tabs>
        <w:spacing w:after="0"/>
        <w:rPr>
          <w:rFonts w:ascii="Times New Roman" w:hAnsi="Times New Roman"/>
          <w:lang w:val="en-US" w:eastAsia="ja-JP"/>
        </w:rPr>
      </w:pPr>
      <w:r>
        <w:rPr>
          <w:rFonts w:ascii="Times New Roman" w:hAnsi="Times New Roman" w:hint="eastAsia"/>
          <w:lang w:val="en-US" w:eastAsia="ja-JP"/>
        </w:rPr>
        <w:t xml:space="preserve">According to </w:t>
      </w:r>
      <w:r>
        <w:rPr>
          <w:rFonts w:ascii="Times New Roman" w:hAnsi="Times New Roman"/>
          <w:lang w:val="en-US" w:eastAsia="ja-JP"/>
        </w:rPr>
        <w:fldChar w:fldCharType="begin"/>
      </w:r>
      <w:r>
        <w:rPr>
          <w:rFonts w:ascii="Times New Roman" w:hAnsi="Times New Roman"/>
          <w:lang w:val="en-US" w:eastAsia="ja-JP"/>
        </w:rPr>
        <w:instrText xml:space="preserve"> </w:instrText>
      </w:r>
      <w:r>
        <w:rPr>
          <w:rFonts w:ascii="Times New Roman" w:hAnsi="Times New Roman" w:hint="eastAsia"/>
          <w:lang w:val="en-US" w:eastAsia="ja-JP"/>
        </w:rPr>
        <w:instrText>REF _Ref525757803 \r \h</w:instrText>
      </w:r>
      <w:r>
        <w:rPr>
          <w:rFonts w:ascii="Times New Roman" w:hAnsi="Times New Roman"/>
          <w:lang w:val="en-US" w:eastAsia="ja-JP"/>
        </w:rPr>
        <w:instrText xml:space="preserve"> </w:instrText>
      </w:r>
      <w:r>
        <w:rPr>
          <w:rFonts w:ascii="Times New Roman" w:hAnsi="Times New Roman"/>
          <w:lang w:val="en-US" w:eastAsia="ja-JP"/>
        </w:rPr>
      </w:r>
      <w:r>
        <w:rPr>
          <w:rFonts w:ascii="Times New Roman" w:hAnsi="Times New Roman"/>
          <w:lang w:val="en-US" w:eastAsia="ja-JP"/>
        </w:rPr>
        <w:fldChar w:fldCharType="separate"/>
      </w:r>
      <w:r w:rsidR="00E125F0">
        <w:rPr>
          <w:rFonts w:ascii="Times New Roman" w:hAnsi="Times New Roman"/>
          <w:lang w:val="en-US" w:eastAsia="ja-JP"/>
        </w:rPr>
        <w:t>[2]</w:t>
      </w:r>
      <w:r>
        <w:rPr>
          <w:rFonts w:ascii="Times New Roman" w:hAnsi="Times New Roman"/>
          <w:lang w:val="en-US" w:eastAsia="ja-JP"/>
        </w:rPr>
        <w:fldChar w:fldCharType="end"/>
      </w:r>
      <w:r w:rsidR="00DF39EA">
        <w:rPr>
          <w:rFonts w:ascii="Times New Roman" w:hAnsi="Times New Roman" w:hint="eastAsia"/>
          <w:lang w:val="en-US" w:eastAsia="ja-JP"/>
        </w:rPr>
        <w:t>, there are requirement</w:t>
      </w:r>
      <w:r w:rsidR="00DF39EA">
        <w:rPr>
          <w:rFonts w:ascii="Times New Roman" w:hAnsi="Times New Roman"/>
          <w:lang w:val="en-US" w:eastAsia="ja-JP"/>
        </w:rPr>
        <w:t>s of PSD and occupied channel bandwidth (OCB)</w:t>
      </w:r>
      <w:r w:rsidR="00DF39EA">
        <w:rPr>
          <w:rFonts w:ascii="Times New Roman" w:hAnsi="Times New Roman" w:hint="eastAsia"/>
          <w:lang w:val="en-US" w:eastAsia="ja-JP"/>
        </w:rPr>
        <w:t xml:space="preserve"> for 5GHz band. </w:t>
      </w:r>
      <w:r w:rsidR="00DF39EA">
        <w:rPr>
          <w:rFonts w:ascii="Times New Roman" w:hAnsi="Times New Roman"/>
          <w:lang w:val="en-US" w:eastAsia="ja-JP"/>
        </w:rPr>
        <w:t>In short, PSD should be lower than 10dBm/MHz and OCB should be wider than 80% of nominal channel bandwidth (NCB).</w:t>
      </w:r>
    </w:p>
    <w:p w14:paraId="0129A323" w14:textId="77777777" w:rsidR="00DF39EA" w:rsidRDefault="00DF39EA" w:rsidP="00DF39EA">
      <w:pPr>
        <w:tabs>
          <w:tab w:val="left" w:pos="0"/>
        </w:tabs>
        <w:spacing w:after="0"/>
        <w:jc w:val="both"/>
        <w:rPr>
          <w:rFonts w:ascii="Times New Roman" w:hAnsi="Times New Roman"/>
          <w:lang w:val="en-US" w:eastAsia="ja-JP"/>
        </w:rPr>
      </w:pPr>
    </w:p>
    <w:p w14:paraId="35642452" w14:textId="165F79B3" w:rsidR="00DF39EA" w:rsidRDefault="00DF39EA" w:rsidP="00DF39EA">
      <w:pPr>
        <w:tabs>
          <w:tab w:val="left" w:pos="0"/>
        </w:tabs>
        <w:spacing w:after="0"/>
        <w:rPr>
          <w:rFonts w:ascii="Times New Roman" w:hAnsi="Times New Roman"/>
          <w:lang w:val="en-US" w:eastAsia="ja-JP"/>
        </w:rPr>
      </w:pPr>
      <w:r>
        <w:rPr>
          <w:rFonts w:ascii="Times New Roman" w:hAnsi="Times New Roman"/>
          <w:lang w:val="en-US" w:eastAsia="ja-JP"/>
        </w:rPr>
        <w:t>In order to realize higher power transmission under this PSD requirement, LTE LAA introduced interlaced resource mapping for UL. For example</w:t>
      </w:r>
      <w:r w:rsidRPr="001D1CE9">
        <w:rPr>
          <w:rFonts w:ascii="Times New Roman" w:hAnsi="Times New Roman"/>
          <w:lang w:val="en-US" w:eastAsia="ja-JP"/>
        </w:rPr>
        <w:t xml:space="preserve"> as </w:t>
      </w:r>
      <w:r w:rsidRPr="001D1CE9">
        <w:rPr>
          <w:rFonts w:ascii="Times New Roman" w:hAnsi="Times New Roman"/>
          <w:lang w:val="en-US" w:eastAsia="ja-JP"/>
        </w:rPr>
        <w:fldChar w:fldCharType="begin"/>
      </w:r>
      <w:r w:rsidRPr="001D1CE9">
        <w:rPr>
          <w:rFonts w:ascii="Times New Roman" w:hAnsi="Times New Roman"/>
          <w:lang w:val="en-US" w:eastAsia="ja-JP"/>
        </w:rPr>
        <w:instrText xml:space="preserve"> REF _Ref521499957 \h </w:instrText>
      </w:r>
      <w:r>
        <w:rPr>
          <w:rFonts w:ascii="Times New Roman" w:hAnsi="Times New Roman"/>
          <w:lang w:val="en-US" w:eastAsia="ja-JP"/>
        </w:rPr>
        <w:instrText xml:space="preserve"> \* MERGEFORMAT </w:instrText>
      </w:r>
      <w:r w:rsidRPr="001D1CE9">
        <w:rPr>
          <w:rFonts w:ascii="Times New Roman" w:hAnsi="Times New Roman"/>
          <w:lang w:val="en-US" w:eastAsia="ja-JP"/>
        </w:rPr>
      </w:r>
      <w:r w:rsidRPr="001D1CE9">
        <w:rPr>
          <w:rFonts w:ascii="Times New Roman" w:hAnsi="Times New Roman"/>
          <w:lang w:val="en-US" w:eastAsia="ja-JP"/>
        </w:rPr>
        <w:fldChar w:fldCharType="separate"/>
      </w:r>
      <w:r w:rsidR="00E125F0" w:rsidRPr="00E125F0">
        <w:rPr>
          <w:rFonts w:ascii="Times New Roman" w:hAnsi="Times New Roman"/>
        </w:rPr>
        <w:t xml:space="preserve">Figure </w:t>
      </w:r>
      <w:r w:rsidR="00E125F0" w:rsidRPr="00E125F0">
        <w:rPr>
          <w:rFonts w:ascii="Times New Roman" w:hAnsi="Times New Roman"/>
          <w:noProof/>
        </w:rPr>
        <w:t>1</w:t>
      </w:r>
      <w:r w:rsidRPr="001D1CE9">
        <w:rPr>
          <w:rFonts w:ascii="Times New Roman" w:hAnsi="Times New Roman"/>
          <w:lang w:val="en-US" w:eastAsia="ja-JP"/>
        </w:rPr>
        <w:fldChar w:fldCharType="end"/>
      </w:r>
      <w:r w:rsidRPr="001D1CE9">
        <w:rPr>
          <w:rFonts w:ascii="Times New Roman" w:hAnsi="Times New Roman"/>
          <w:lang w:val="en-US" w:eastAsia="ja-JP"/>
        </w:rPr>
        <w:t>, t</w:t>
      </w:r>
      <w:r>
        <w:rPr>
          <w:rFonts w:ascii="Times New Roman" w:hAnsi="Times New Roman"/>
          <w:lang w:val="en-US" w:eastAsia="ja-JP"/>
        </w:rPr>
        <w:t>he system BW 100</w:t>
      </w:r>
      <w:r w:rsidR="00D566A2">
        <w:rPr>
          <w:rFonts w:ascii="Times New Roman" w:hAnsi="Times New Roman"/>
          <w:lang w:val="en-US" w:eastAsia="ja-JP"/>
        </w:rPr>
        <w:t xml:space="preserve"> P</w:t>
      </w:r>
      <w:r>
        <w:rPr>
          <w:rFonts w:ascii="Times New Roman" w:hAnsi="Times New Roman"/>
          <w:lang w:val="en-US" w:eastAsia="ja-JP"/>
        </w:rPr>
        <w:t xml:space="preserve">RBs is divided into 10 interlaces, each of which has 10 </w:t>
      </w:r>
      <w:r w:rsidR="00950CE6">
        <w:rPr>
          <w:rFonts w:ascii="Times New Roman" w:hAnsi="Times New Roman"/>
          <w:lang w:val="en-US" w:eastAsia="ja-JP"/>
        </w:rPr>
        <w:t>P</w:t>
      </w:r>
      <w:r>
        <w:rPr>
          <w:rFonts w:ascii="Times New Roman" w:hAnsi="Times New Roman"/>
          <w:lang w:val="en-US" w:eastAsia="ja-JP"/>
        </w:rPr>
        <w:t xml:space="preserve">RBs distributed at even 10 PRBs intervals. One or multiple interlace(s) can be allocated for a UE. By doing this, higher power transmission than localized mapping is possible. This mapping method can be referred to as </w:t>
      </w:r>
      <w:r w:rsidRPr="00D340FF">
        <w:rPr>
          <w:rFonts w:ascii="Times New Roman" w:hAnsi="Times New Roman"/>
          <w:lang w:val="en-US" w:eastAsia="ja-JP"/>
        </w:rPr>
        <w:t>Block Interleaved FDMA (B-IFDMA)</w:t>
      </w:r>
      <w:r>
        <w:rPr>
          <w:rFonts w:ascii="Times New Roman" w:hAnsi="Times New Roman"/>
          <w:lang w:val="en-US" w:eastAsia="ja-JP"/>
        </w:rPr>
        <w:t>.</w:t>
      </w:r>
    </w:p>
    <w:p w14:paraId="5DD236E1" w14:textId="77777777" w:rsidR="00DF39EA" w:rsidRDefault="00DF39EA" w:rsidP="00DF39EA">
      <w:pPr>
        <w:keepNext/>
        <w:tabs>
          <w:tab w:val="left" w:pos="0"/>
        </w:tabs>
        <w:spacing w:after="0"/>
        <w:jc w:val="center"/>
      </w:pPr>
      <w:r w:rsidRPr="00525DAE">
        <w:rPr>
          <w:noProof/>
          <w:lang w:val="en-US" w:eastAsia="ja-JP"/>
        </w:rPr>
        <w:drawing>
          <wp:inline distT="0" distB="0" distL="0" distR="0" wp14:anchorId="0CE5F7F0" wp14:editId="6D65709A">
            <wp:extent cx="6121400" cy="63188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631881"/>
                    </a:xfrm>
                    <a:prstGeom prst="rect">
                      <a:avLst/>
                    </a:prstGeom>
                    <a:noFill/>
                    <a:ln>
                      <a:noFill/>
                    </a:ln>
                  </pic:spPr>
                </pic:pic>
              </a:graphicData>
            </a:graphic>
          </wp:inline>
        </w:drawing>
      </w:r>
    </w:p>
    <w:p w14:paraId="649039EA" w14:textId="77777777" w:rsidR="00DF39EA" w:rsidRPr="00A7524B" w:rsidRDefault="00DF39EA" w:rsidP="00DF39EA">
      <w:pPr>
        <w:pStyle w:val="a6"/>
        <w:jc w:val="center"/>
        <w:rPr>
          <w:lang w:val="en-US" w:eastAsia="ja-JP"/>
        </w:rPr>
      </w:pPr>
      <w:bookmarkStart w:id="0" w:name="_Ref521499957"/>
      <w:r>
        <w:t xml:space="preserve">Figure </w:t>
      </w:r>
      <w:r>
        <w:fldChar w:fldCharType="begin"/>
      </w:r>
      <w:r>
        <w:instrText xml:space="preserve"> SEQ Figure \* ARABIC </w:instrText>
      </w:r>
      <w:r>
        <w:fldChar w:fldCharType="separate"/>
      </w:r>
      <w:r w:rsidR="00E125F0">
        <w:rPr>
          <w:noProof/>
        </w:rPr>
        <w:t>1</w:t>
      </w:r>
      <w:r>
        <w:fldChar w:fldCharType="end"/>
      </w:r>
      <w:bookmarkEnd w:id="0"/>
      <w:r>
        <w:t xml:space="preserve"> Interlaced mapping (B-IFDMA) for LTE LAA UL</w:t>
      </w:r>
    </w:p>
    <w:p w14:paraId="0C0AC098" w14:textId="77777777" w:rsidR="00DF39EA" w:rsidRPr="005A7113" w:rsidRDefault="00DF39EA" w:rsidP="00DF39EA">
      <w:pPr>
        <w:tabs>
          <w:tab w:val="left" w:pos="0"/>
        </w:tabs>
        <w:spacing w:after="0"/>
        <w:jc w:val="both"/>
        <w:rPr>
          <w:rFonts w:ascii="Times New Roman" w:hAnsi="Times New Roman"/>
          <w:lang w:val="en-US" w:eastAsia="ja-JP"/>
        </w:rPr>
      </w:pPr>
    </w:p>
    <w:p w14:paraId="138B40FE" w14:textId="5CAB86E5" w:rsidR="00DF39EA" w:rsidRPr="00DF39EA" w:rsidRDefault="00DF39EA" w:rsidP="00DF39EA">
      <w:pPr>
        <w:tabs>
          <w:tab w:val="left" w:pos="0"/>
        </w:tabs>
        <w:spacing w:after="0"/>
        <w:rPr>
          <w:rFonts w:ascii="Times New Roman" w:hAnsi="Times New Roman"/>
          <w:lang w:val="en-US" w:eastAsia="ja-JP"/>
        </w:rPr>
      </w:pPr>
      <w:r>
        <w:rPr>
          <w:rFonts w:ascii="Times New Roman" w:hAnsi="Times New Roman" w:hint="eastAsia"/>
          <w:lang w:val="en-US" w:eastAsia="ja-JP"/>
        </w:rPr>
        <w:t>For NR, unlike LTE,</w:t>
      </w:r>
      <w:r>
        <w:rPr>
          <w:rFonts w:ascii="Times New Roman" w:hAnsi="Times New Roman"/>
          <w:lang w:val="en-US" w:eastAsia="ja-JP"/>
        </w:rPr>
        <w:t xml:space="preserve"> variable numerology is supported i.e. the BW of each </w:t>
      </w:r>
      <w:r w:rsidR="00950CE6">
        <w:rPr>
          <w:rFonts w:ascii="Times New Roman" w:hAnsi="Times New Roman"/>
          <w:lang w:val="en-US" w:eastAsia="ja-JP"/>
        </w:rPr>
        <w:t>P</w:t>
      </w:r>
      <w:r>
        <w:rPr>
          <w:rFonts w:ascii="Times New Roman" w:hAnsi="Times New Roman"/>
          <w:lang w:val="en-US" w:eastAsia="ja-JP"/>
        </w:rPr>
        <w:t>RB is variable. The BW of one PRB spans 720</w:t>
      </w:r>
      <w:r w:rsidR="00046244">
        <w:rPr>
          <w:rFonts w:ascii="Times New Roman" w:hAnsi="Times New Roman"/>
          <w:lang w:val="en-US" w:eastAsia="ja-JP"/>
        </w:rPr>
        <w:t xml:space="preserve"> </w:t>
      </w:r>
      <w:r>
        <w:rPr>
          <w:rFonts w:ascii="Times New Roman" w:hAnsi="Times New Roman"/>
          <w:lang w:val="en-US" w:eastAsia="ja-JP"/>
        </w:rPr>
        <w:t xml:space="preserve">kHz for 60kHz SCS. For this case, the interval of </w:t>
      </w:r>
      <w:r w:rsidR="00D566A2">
        <w:rPr>
          <w:rFonts w:ascii="Times New Roman" w:hAnsi="Times New Roman"/>
          <w:lang w:val="en-US" w:eastAsia="ja-JP"/>
        </w:rPr>
        <w:t>P</w:t>
      </w:r>
      <w:r>
        <w:rPr>
          <w:rFonts w:ascii="Times New Roman" w:hAnsi="Times New Roman"/>
          <w:lang w:val="en-US" w:eastAsia="ja-JP"/>
        </w:rPr>
        <w:t xml:space="preserve">RB may be wider than 1MHz and then, </w:t>
      </w:r>
      <w:r w:rsidR="00D566A2">
        <w:rPr>
          <w:rFonts w:ascii="Times New Roman" w:hAnsi="Times New Roman"/>
          <w:lang w:val="en-US" w:eastAsia="ja-JP"/>
        </w:rPr>
        <w:t>P</w:t>
      </w:r>
      <w:r>
        <w:rPr>
          <w:rFonts w:ascii="Times New Roman" w:hAnsi="Times New Roman"/>
          <w:lang w:val="en-US" w:eastAsia="ja-JP"/>
        </w:rPr>
        <w:t>RB may not be allocated for all 1MHz intervals.</w:t>
      </w:r>
    </w:p>
    <w:p w14:paraId="60490579" w14:textId="77777777" w:rsidR="00DF39EA" w:rsidRDefault="00DF39EA" w:rsidP="00DF39EA">
      <w:pPr>
        <w:tabs>
          <w:tab w:val="left" w:pos="0"/>
        </w:tabs>
        <w:spacing w:after="0"/>
        <w:jc w:val="both"/>
        <w:rPr>
          <w:rFonts w:ascii="Times New Roman" w:hAnsi="Times New Roman"/>
          <w:lang w:val="en-US" w:eastAsia="ja-JP"/>
        </w:rPr>
      </w:pPr>
    </w:p>
    <w:p w14:paraId="6C63CB72" w14:textId="690BC236" w:rsidR="00DF39EA" w:rsidRPr="00CD1665" w:rsidRDefault="00DF39EA" w:rsidP="00DF39EA">
      <w:pPr>
        <w:tabs>
          <w:tab w:val="left" w:pos="0"/>
        </w:tabs>
        <w:spacing w:after="0"/>
        <w:rPr>
          <w:rFonts w:ascii="Times New Roman" w:hAnsi="Times New Roman"/>
          <w:lang w:val="en-US" w:eastAsia="ja-JP"/>
        </w:rPr>
      </w:pPr>
      <w:r>
        <w:rPr>
          <w:rFonts w:ascii="Times New Roman" w:hAnsi="Times New Roman"/>
          <w:lang w:val="en-US" w:eastAsia="ja-JP"/>
        </w:rPr>
        <w:t>I</w:t>
      </w:r>
      <w:r w:rsidRPr="0024064B">
        <w:rPr>
          <w:rFonts w:ascii="Times New Roman" w:hAnsi="Times New Roman"/>
          <w:lang w:val="en-US" w:eastAsia="ja-JP"/>
        </w:rPr>
        <w:t>n t</w:t>
      </w:r>
      <w:r w:rsidR="009D26ED">
        <w:rPr>
          <w:rFonts w:ascii="Times New Roman" w:hAnsi="Times New Roman"/>
          <w:lang w:val="en-US" w:eastAsia="ja-JP"/>
        </w:rPr>
        <w:t>he</w:t>
      </w:r>
      <w:r w:rsidR="00857365">
        <w:rPr>
          <w:rFonts w:ascii="Times New Roman" w:hAnsi="Times New Roman"/>
          <w:lang w:val="en-US" w:eastAsia="ja-JP"/>
        </w:rPr>
        <w:t xml:space="preserve"> </w:t>
      </w:r>
      <w:r w:rsidR="004918B7" w:rsidRPr="00857365">
        <w:rPr>
          <w:rFonts w:ascii="Times New Roman" w:hAnsi="Times New Roman"/>
          <w:lang w:val="en-US" w:eastAsia="ja-JP"/>
        </w:rPr>
        <w:fldChar w:fldCharType="begin"/>
      </w:r>
      <w:r w:rsidR="004918B7" w:rsidRPr="00857365">
        <w:rPr>
          <w:rFonts w:ascii="Times New Roman" w:hAnsi="Times New Roman"/>
          <w:lang w:val="en-US" w:eastAsia="ja-JP"/>
        </w:rPr>
        <w:instrText xml:space="preserve"> REF _Ref521419015 \h </w:instrText>
      </w:r>
      <w:r w:rsidR="004918B7">
        <w:rPr>
          <w:rFonts w:ascii="Times New Roman" w:hAnsi="Times New Roman"/>
          <w:lang w:val="en-US" w:eastAsia="ja-JP"/>
        </w:rPr>
        <w:instrText xml:space="preserve"> \* MERGEFORMAT </w:instrText>
      </w:r>
      <w:r w:rsidR="004918B7" w:rsidRPr="00857365">
        <w:rPr>
          <w:rFonts w:ascii="Times New Roman" w:hAnsi="Times New Roman"/>
          <w:lang w:val="en-US" w:eastAsia="ja-JP"/>
        </w:rPr>
      </w:r>
      <w:r w:rsidR="004918B7" w:rsidRPr="00857365">
        <w:rPr>
          <w:rFonts w:ascii="Times New Roman" w:hAnsi="Times New Roman"/>
          <w:lang w:val="en-US" w:eastAsia="ja-JP"/>
        </w:rPr>
        <w:fldChar w:fldCharType="separate"/>
      </w:r>
      <w:r w:rsidR="00E125F0" w:rsidRPr="00E125F0">
        <w:rPr>
          <w:rFonts w:ascii="Times New Roman" w:hAnsi="Times New Roman"/>
        </w:rPr>
        <w:t xml:space="preserve">Figure </w:t>
      </w:r>
      <w:r w:rsidR="00E125F0" w:rsidRPr="00E125F0">
        <w:rPr>
          <w:rFonts w:ascii="Times New Roman" w:hAnsi="Times New Roman"/>
          <w:noProof/>
        </w:rPr>
        <w:t>2</w:t>
      </w:r>
      <w:r w:rsidR="004918B7" w:rsidRPr="00857365">
        <w:rPr>
          <w:rFonts w:ascii="Times New Roman" w:hAnsi="Times New Roman"/>
          <w:lang w:val="en-US" w:eastAsia="ja-JP"/>
        </w:rPr>
        <w:fldChar w:fldCharType="end"/>
      </w:r>
      <w:r w:rsidR="004918B7" w:rsidRPr="001D1CE9">
        <w:rPr>
          <w:rFonts w:ascii="Times New Roman" w:hAnsi="Times New Roman"/>
          <w:lang w:val="en-US" w:eastAsia="ja-JP"/>
        </w:rPr>
        <w:t xml:space="preserve"> </w:t>
      </w:r>
      <w:r w:rsidRPr="001D1CE9">
        <w:rPr>
          <w:rFonts w:ascii="Times New Roman" w:hAnsi="Times New Roman"/>
          <w:lang w:val="en-US" w:eastAsia="ja-JP"/>
        </w:rPr>
        <w:t>(a), on</w:t>
      </w:r>
      <w:r w:rsidRPr="0024064B">
        <w:rPr>
          <w:rFonts w:ascii="Times New Roman" w:hAnsi="Times New Roman"/>
          <w:lang w:val="en-US" w:eastAsia="ja-JP"/>
        </w:rPr>
        <w:t>e interlace (</w:t>
      </w:r>
      <w:r w:rsidR="00950CE6">
        <w:rPr>
          <w:rFonts w:ascii="Times New Roman" w:hAnsi="Times New Roman"/>
          <w:lang w:val="en-US" w:eastAsia="ja-JP"/>
        </w:rPr>
        <w:t>P</w:t>
      </w:r>
      <w:r w:rsidRPr="0024064B">
        <w:rPr>
          <w:rFonts w:ascii="Times New Roman" w:hAnsi="Times New Roman"/>
          <w:lang w:val="en-US" w:eastAsia="ja-JP"/>
        </w:rPr>
        <w:t>RB</w:t>
      </w:r>
      <w:r w:rsidR="00950CE6">
        <w:rPr>
          <w:rFonts w:ascii="Times New Roman" w:hAnsi="Times New Roman"/>
          <w:lang w:val="en-US" w:eastAsia="ja-JP"/>
        </w:rPr>
        <w:t>-</w:t>
      </w:r>
      <w:r w:rsidRPr="0024064B">
        <w:rPr>
          <w:rFonts w:ascii="Times New Roman" w:hAnsi="Times New Roman"/>
          <w:lang w:val="en-US" w:eastAsia="ja-JP"/>
        </w:rPr>
        <w:t>based)</w:t>
      </w:r>
      <w:r>
        <w:rPr>
          <w:rFonts w:ascii="Times New Roman" w:hAnsi="Times New Roman"/>
          <w:lang w:val="en-US" w:eastAsia="ja-JP"/>
        </w:rPr>
        <w:t xml:space="preserve"> with 60</w:t>
      </w:r>
      <w:r w:rsidR="00046244">
        <w:rPr>
          <w:rFonts w:ascii="Times New Roman" w:hAnsi="Times New Roman"/>
          <w:lang w:val="en-US" w:eastAsia="ja-JP"/>
        </w:rPr>
        <w:t xml:space="preserve"> </w:t>
      </w:r>
      <w:r>
        <w:rPr>
          <w:rFonts w:ascii="Times New Roman" w:hAnsi="Times New Roman"/>
          <w:lang w:val="en-US" w:eastAsia="ja-JP"/>
        </w:rPr>
        <w:t>kHz SCS</w:t>
      </w:r>
      <w:r w:rsidRPr="0024064B">
        <w:rPr>
          <w:rFonts w:ascii="Times New Roman" w:hAnsi="Times New Roman"/>
          <w:lang w:val="en-US" w:eastAsia="ja-JP"/>
        </w:rPr>
        <w:t xml:space="preserve"> is allocated. Due to 10dBm/MHz requirement, the transmission power is limited </w:t>
      </w:r>
      <w:r>
        <w:rPr>
          <w:rFonts w:ascii="Times New Roman" w:hAnsi="Times New Roman"/>
          <w:lang w:val="en-US" w:eastAsia="ja-JP"/>
        </w:rPr>
        <w:t xml:space="preserve">up </w:t>
      </w:r>
      <w:r w:rsidRPr="0024064B">
        <w:rPr>
          <w:rFonts w:ascii="Times New Roman" w:hAnsi="Times New Roman"/>
          <w:lang w:val="en-US" w:eastAsia="ja-JP"/>
        </w:rPr>
        <w:t>to 10dBm per 12 subcarriers</w:t>
      </w:r>
      <w:r w:rsidR="00C81FD1">
        <w:rPr>
          <w:rFonts w:ascii="Times New Roman" w:hAnsi="Times New Roman"/>
          <w:lang w:val="en-US" w:eastAsia="ja-JP"/>
        </w:rPr>
        <w:t>.</w:t>
      </w:r>
      <w:r w:rsidRPr="0024064B">
        <w:rPr>
          <w:rFonts w:ascii="Times New Roman" w:hAnsi="Times New Roman"/>
          <w:lang w:val="en-US" w:eastAsia="ja-JP"/>
        </w:rPr>
        <w:t xml:space="preserve"> </w:t>
      </w:r>
      <w:r>
        <w:rPr>
          <w:rFonts w:ascii="Times New Roman" w:hAnsi="Times New Roman"/>
          <w:lang w:val="en-US" w:eastAsia="ja-JP"/>
        </w:rPr>
        <w:t xml:space="preserve">Assuming </w:t>
      </w:r>
      <w:r w:rsidR="00C81FD1">
        <w:rPr>
          <w:rFonts w:ascii="Times New Roman" w:hAnsi="Times New Roman"/>
          <w:lang w:val="en-US" w:eastAsia="ja-JP"/>
        </w:rPr>
        <w:t xml:space="preserve">totally </w:t>
      </w:r>
      <w:r>
        <w:rPr>
          <w:rFonts w:ascii="Times New Roman" w:hAnsi="Times New Roman"/>
          <w:lang w:val="en-US" w:eastAsia="ja-JP"/>
        </w:rPr>
        <w:t>8</w:t>
      </w:r>
      <w:r w:rsidR="00D566A2">
        <w:rPr>
          <w:rFonts w:ascii="Times New Roman" w:hAnsi="Times New Roman"/>
          <w:lang w:val="en-US" w:eastAsia="ja-JP"/>
        </w:rPr>
        <w:t xml:space="preserve"> P</w:t>
      </w:r>
      <w:r>
        <w:rPr>
          <w:rFonts w:ascii="Times New Roman" w:hAnsi="Times New Roman"/>
          <w:lang w:val="en-US" w:eastAsia="ja-JP"/>
        </w:rPr>
        <w:t>RBs are allocated, the maximal allowed total power would be 19dBm. In order to allow higher power transmission as much as possible, it is desired that resource is allocated in unused 1MHz intervals also.</w:t>
      </w:r>
    </w:p>
    <w:p w14:paraId="4B80C21C" w14:textId="77777777" w:rsidR="00DF39EA" w:rsidRPr="00CD1665" w:rsidRDefault="00DF39EA" w:rsidP="00DF39EA">
      <w:pPr>
        <w:tabs>
          <w:tab w:val="left" w:pos="0"/>
        </w:tabs>
        <w:spacing w:after="0"/>
        <w:jc w:val="both"/>
        <w:rPr>
          <w:rFonts w:ascii="Times New Roman" w:hAnsi="Times New Roman"/>
          <w:lang w:val="en-US" w:eastAsia="ja-JP"/>
        </w:rPr>
      </w:pPr>
    </w:p>
    <w:p w14:paraId="3DF14739" w14:textId="76C3D8D7" w:rsidR="00DF39EA" w:rsidRPr="00153DBE" w:rsidRDefault="00DF39EA" w:rsidP="00836208">
      <w:pPr>
        <w:tabs>
          <w:tab w:val="left" w:pos="0"/>
        </w:tabs>
        <w:spacing w:after="0"/>
        <w:rPr>
          <w:rFonts w:ascii="Times New Roman" w:hAnsi="Times New Roman"/>
          <w:lang w:val="en-US" w:eastAsia="ja-JP"/>
        </w:rPr>
      </w:pPr>
      <w:r w:rsidRPr="0024064B">
        <w:rPr>
          <w:rFonts w:ascii="Times New Roman" w:hAnsi="Times New Roman"/>
          <w:lang w:val="en-US" w:eastAsia="ja-JP"/>
        </w:rPr>
        <w:t xml:space="preserve">One of the solution for this is to </w:t>
      </w:r>
      <w:r>
        <w:rPr>
          <w:rFonts w:ascii="Times New Roman" w:hAnsi="Times New Roman"/>
          <w:lang w:val="en-US" w:eastAsia="ja-JP"/>
        </w:rPr>
        <w:t xml:space="preserve">introduce </w:t>
      </w:r>
      <w:r w:rsidRPr="0024064B">
        <w:rPr>
          <w:rFonts w:ascii="Times New Roman" w:hAnsi="Times New Roman"/>
          <w:lang w:val="en-US" w:eastAsia="ja-JP"/>
        </w:rPr>
        <w:t>finer frequency unit referred as to “sub-</w:t>
      </w:r>
      <w:r w:rsidR="00D566A2">
        <w:rPr>
          <w:rFonts w:ascii="Times New Roman" w:hAnsi="Times New Roman"/>
          <w:lang w:val="en-US" w:eastAsia="ja-JP"/>
        </w:rPr>
        <w:t>P</w:t>
      </w:r>
      <w:r w:rsidRPr="0024064B">
        <w:rPr>
          <w:rFonts w:ascii="Times New Roman" w:hAnsi="Times New Roman"/>
          <w:lang w:val="en-US" w:eastAsia="ja-JP"/>
        </w:rPr>
        <w:t>RB”. I</w:t>
      </w:r>
      <w:r w:rsidRPr="001D1CE9">
        <w:rPr>
          <w:rFonts w:ascii="Times New Roman" w:hAnsi="Times New Roman"/>
          <w:lang w:val="en-US" w:eastAsia="ja-JP"/>
        </w:rPr>
        <w:t>n t</w:t>
      </w:r>
      <w:r w:rsidR="00857365">
        <w:rPr>
          <w:rFonts w:ascii="Times New Roman" w:hAnsi="Times New Roman"/>
          <w:lang w:val="en-US" w:eastAsia="ja-JP"/>
        </w:rPr>
        <w:t>he</w:t>
      </w:r>
      <w:r w:rsidR="00857365" w:rsidRPr="00857365">
        <w:rPr>
          <w:rFonts w:ascii="Times New Roman" w:hAnsi="Times New Roman"/>
          <w:lang w:val="en-US" w:eastAsia="ja-JP"/>
        </w:rPr>
        <w:t xml:space="preserve"> </w:t>
      </w:r>
      <w:r w:rsidR="004918B7" w:rsidRPr="00857365">
        <w:rPr>
          <w:rFonts w:ascii="Times New Roman" w:hAnsi="Times New Roman"/>
          <w:lang w:val="en-US" w:eastAsia="ja-JP"/>
        </w:rPr>
        <w:fldChar w:fldCharType="begin"/>
      </w:r>
      <w:r w:rsidR="004918B7" w:rsidRPr="00857365">
        <w:rPr>
          <w:rFonts w:ascii="Times New Roman" w:hAnsi="Times New Roman"/>
          <w:lang w:val="en-US" w:eastAsia="ja-JP"/>
        </w:rPr>
        <w:instrText xml:space="preserve"> REF _Ref521419015 \h </w:instrText>
      </w:r>
      <w:r w:rsidR="004918B7">
        <w:rPr>
          <w:rFonts w:ascii="Times New Roman" w:hAnsi="Times New Roman"/>
          <w:lang w:val="en-US" w:eastAsia="ja-JP"/>
        </w:rPr>
        <w:instrText xml:space="preserve"> \* MERGEFORMAT </w:instrText>
      </w:r>
      <w:r w:rsidR="004918B7" w:rsidRPr="00857365">
        <w:rPr>
          <w:rFonts w:ascii="Times New Roman" w:hAnsi="Times New Roman"/>
          <w:lang w:val="en-US" w:eastAsia="ja-JP"/>
        </w:rPr>
      </w:r>
      <w:r w:rsidR="004918B7" w:rsidRPr="00857365">
        <w:rPr>
          <w:rFonts w:ascii="Times New Roman" w:hAnsi="Times New Roman"/>
          <w:lang w:val="en-US" w:eastAsia="ja-JP"/>
        </w:rPr>
        <w:fldChar w:fldCharType="separate"/>
      </w:r>
      <w:r w:rsidR="00E125F0" w:rsidRPr="00E125F0">
        <w:rPr>
          <w:rFonts w:ascii="Times New Roman" w:hAnsi="Times New Roman"/>
        </w:rPr>
        <w:t xml:space="preserve">Figure </w:t>
      </w:r>
      <w:r w:rsidR="00E125F0" w:rsidRPr="00E125F0">
        <w:rPr>
          <w:rFonts w:ascii="Times New Roman" w:hAnsi="Times New Roman"/>
          <w:noProof/>
        </w:rPr>
        <w:t>2</w:t>
      </w:r>
      <w:r w:rsidR="004918B7" w:rsidRPr="00857365">
        <w:rPr>
          <w:rFonts w:ascii="Times New Roman" w:hAnsi="Times New Roman"/>
          <w:lang w:val="en-US" w:eastAsia="ja-JP"/>
        </w:rPr>
        <w:fldChar w:fldCharType="end"/>
      </w:r>
      <w:r w:rsidR="004918B7" w:rsidRPr="00857365">
        <w:rPr>
          <w:rFonts w:ascii="Times New Roman" w:hAnsi="Times New Roman"/>
          <w:lang w:val="en-US" w:eastAsia="ja-JP"/>
        </w:rPr>
        <w:t xml:space="preserve"> </w:t>
      </w:r>
      <w:r w:rsidRPr="00857365">
        <w:rPr>
          <w:rFonts w:ascii="Times New Roman" w:hAnsi="Times New Roman"/>
          <w:lang w:val="en-US" w:eastAsia="ja-JP"/>
        </w:rPr>
        <w:t>(</w:t>
      </w:r>
      <w:r w:rsidRPr="001D1CE9">
        <w:rPr>
          <w:rFonts w:ascii="Times New Roman" w:hAnsi="Times New Roman"/>
          <w:lang w:val="en-US" w:eastAsia="ja-JP"/>
        </w:rPr>
        <w:t>b), s</w:t>
      </w:r>
      <w:r w:rsidRPr="0024064B">
        <w:rPr>
          <w:rFonts w:ascii="Times New Roman" w:hAnsi="Times New Roman"/>
          <w:lang w:val="en-US" w:eastAsia="ja-JP"/>
        </w:rPr>
        <w:t>ub-</w:t>
      </w:r>
      <w:r w:rsidR="00D566A2">
        <w:rPr>
          <w:rFonts w:ascii="Times New Roman" w:hAnsi="Times New Roman"/>
          <w:lang w:val="en-US" w:eastAsia="ja-JP"/>
        </w:rPr>
        <w:t>P</w:t>
      </w:r>
      <w:r w:rsidRPr="0024064B">
        <w:rPr>
          <w:rFonts w:ascii="Times New Roman" w:hAnsi="Times New Roman"/>
          <w:lang w:val="en-US" w:eastAsia="ja-JP"/>
        </w:rPr>
        <w:t xml:space="preserve">RB including 6 subcarriers is </w:t>
      </w:r>
      <w:r>
        <w:rPr>
          <w:rFonts w:ascii="Times New Roman" w:hAnsi="Times New Roman"/>
          <w:lang w:val="en-US" w:eastAsia="ja-JP"/>
        </w:rPr>
        <w:t>mapped in interlace</w:t>
      </w:r>
      <w:r w:rsidRPr="0024064B">
        <w:rPr>
          <w:rFonts w:ascii="Times New Roman" w:hAnsi="Times New Roman"/>
          <w:lang w:val="en-US" w:eastAsia="ja-JP"/>
        </w:rPr>
        <w:t xml:space="preserve">. This can utilize the </w:t>
      </w:r>
      <w:r>
        <w:rPr>
          <w:rFonts w:ascii="Times New Roman" w:hAnsi="Times New Roman"/>
          <w:lang w:val="en-US" w:eastAsia="ja-JP"/>
        </w:rPr>
        <w:t xml:space="preserve">unused </w:t>
      </w:r>
      <w:r w:rsidRPr="0024064B">
        <w:rPr>
          <w:rFonts w:ascii="Times New Roman" w:hAnsi="Times New Roman"/>
          <w:lang w:val="en-US" w:eastAsia="ja-JP"/>
        </w:rPr>
        <w:t xml:space="preserve">1MHz </w:t>
      </w:r>
      <w:r>
        <w:rPr>
          <w:rFonts w:ascii="Times New Roman" w:hAnsi="Times New Roman"/>
          <w:lang w:val="en-US" w:eastAsia="ja-JP"/>
        </w:rPr>
        <w:t>intervals</w:t>
      </w:r>
      <w:r w:rsidRPr="0024064B">
        <w:rPr>
          <w:rFonts w:ascii="Times New Roman" w:hAnsi="Times New Roman"/>
          <w:lang w:val="en-US" w:eastAsia="ja-JP"/>
        </w:rPr>
        <w:t xml:space="preserve"> in (a) and can increase the transmission power up to 10dBm per 6 subcarriers</w:t>
      </w:r>
      <w:r w:rsidR="00C81FD1">
        <w:rPr>
          <w:rFonts w:ascii="Times New Roman" w:hAnsi="Times New Roman"/>
          <w:lang w:val="en-US" w:eastAsia="ja-JP"/>
        </w:rPr>
        <w:t>.</w:t>
      </w:r>
      <w:r w:rsidRPr="00DF39EA">
        <w:rPr>
          <w:rFonts w:ascii="Times New Roman" w:hAnsi="Times New Roman"/>
          <w:lang w:val="en-US" w:eastAsia="ja-JP"/>
        </w:rPr>
        <w:t xml:space="preserve"> </w:t>
      </w:r>
      <w:r>
        <w:rPr>
          <w:rFonts w:ascii="Times New Roman" w:hAnsi="Times New Roman"/>
          <w:lang w:val="en-US" w:eastAsia="ja-JP"/>
        </w:rPr>
        <w:t xml:space="preserve">Assuming </w:t>
      </w:r>
      <w:r w:rsidR="00C81FD1">
        <w:rPr>
          <w:rFonts w:ascii="Times New Roman" w:hAnsi="Times New Roman"/>
          <w:lang w:val="en-US" w:eastAsia="ja-JP"/>
        </w:rPr>
        <w:t xml:space="preserve">totally </w:t>
      </w:r>
      <w:r>
        <w:rPr>
          <w:rFonts w:ascii="Times New Roman" w:hAnsi="Times New Roman"/>
          <w:lang w:val="en-US" w:eastAsia="ja-JP"/>
        </w:rPr>
        <w:t>8</w:t>
      </w:r>
      <w:r w:rsidR="00D566A2">
        <w:rPr>
          <w:rFonts w:ascii="Times New Roman" w:hAnsi="Times New Roman"/>
          <w:lang w:val="en-US" w:eastAsia="ja-JP"/>
        </w:rPr>
        <w:t xml:space="preserve"> P</w:t>
      </w:r>
      <w:r>
        <w:rPr>
          <w:rFonts w:ascii="Times New Roman" w:hAnsi="Times New Roman"/>
          <w:lang w:val="en-US" w:eastAsia="ja-JP"/>
        </w:rPr>
        <w:t>RBs are allocated, the maximal allowed total power would be 22dBm.</w:t>
      </w:r>
    </w:p>
    <w:p w14:paraId="6C4627D3" w14:textId="77777777" w:rsidR="00DF39EA" w:rsidRDefault="00DF39EA" w:rsidP="00836208">
      <w:pPr>
        <w:tabs>
          <w:tab w:val="left" w:pos="0"/>
        </w:tabs>
        <w:spacing w:after="0"/>
        <w:rPr>
          <w:rFonts w:ascii="Times New Roman" w:hAnsi="Times New Roman"/>
          <w:lang w:val="en-US" w:eastAsia="ja-JP"/>
        </w:rPr>
      </w:pPr>
    </w:p>
    <w:p w14:paraId="1B30DF33" w14:textId="281FB14F" w:rsidR="00A7524B" w:rsidRDefault="00AC7C66" w:rsidP="00836208">
      <w:pPr>
        <w:keepNext/>
        <w:tabs>
          <w:tab w:val="left" w:pos="0"/>
        </w:tabs>
        <w:spacing w:after="0"/>
        <w:jc w:val="center"/>
      </w:pPr>
      <w:r w:rsidRPr="00AC7C66">
        <w:rPr>
          <w:noProof/>
          <w:lang w:val="en-US" w:eastAsia="ja-JP"/>
        </w:rPr>
        <w:drawing>
          <wp:inline distT="0" distB="0" distL="0" distR="0" wp14:anchorId="39A2C386" wp14:editId="6041DC4B">
            <wp:extent cx="4963320" cy="17964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3320" cy="1796400"/>
                    </a:xfrm>
                    <a:prstGeom prst="rect">
                      <a:avLst/>
                    </a:prstGeom>
                    <a:noFill/>
                    <a:ln>
                      <a:noFill/>
                    </a:ln>
                  </pic:spPr>
                </pic:pic>
              </a:graphicData>
            </a:graphic>
          </wp:inline>
        </w:drawing>
      </w:r>
    </w:p>
    <w:p w14:paraId="03A25980" w14:textId="68469C56" w:rsidR="00A7524B" w:rsidRDefault="00A7524B" w:rsidP="00836208">
      <w:pPr>
        <w:pStyle w:val="a6"/>
        <w:jc w:val="center"/>
        <w:rPr>
          <w:lang w:val="en-US" w:eastAsia="ja-JP"/>
        </w:rPr>
      </w:pPr>
      <w:bookmarkStart w:id="1" w:name="_Ref521419015"/>
      <w:r>
        <w:t xml:space="preserve">Figure </w:t>
      </w:r>
      <w:r>
        <w:fldChar w:fldCharType="begin"/>
      </w:r>
      <w:r>
        <w:instrText xml:space="preserve"> SEQ Figure \* ARABIC </w:instrText>
      </w:r>
      <w:r>
        <w:fldChar w:fldCharType="separate"/>
      </w:r>
      <w:r w:rsidR="00E125F0">
        <w:rPr>
          <w:noProof/>
        </w:rPr>
        <w:t>2</w:t>
      </w:r>
      <w:r>
        <w:fldChar w:fldCharType="end"/>
      </w:r>
      <w:bookmarkEnd w:id="1"/>
      <w:r>
        <w:t xml:space="preserve"> </w:t>
      </w:r>
      <w:r w:rsidR="004F57EA">
        <w:t xml:space="preserve">RB based vs. </w:t>
      </w:r>
      <w:r w:rsidR="00D566A2">
        <w:t>Sub-PRB</w:t>
      </w:r>
      <w:r w:rsidR="004F57EA">
        <w:rPr>
          <w:rFonts w:hint="eastAsia"/>
          <w:lang w:eastAsia="ja-JP"/>
        </w:rPr>
        <w:t xml:space="preserve"> based</w:t>
      </w:r>
      <w:r>
        <w:t xml:space="preserve"> interlace</w:t>
      </w:r>
    </w:p>
    <w:p w14:paraId="6E3041FB" w14:textId="77777777" w:rsidR="00504850" w:rsidRDefault="00504850" w:rsidP="00836208">
      <w:pPr>
        <w:tabs>
          <w:tab w:val="left" w:pos="0"/>
        </w:tabs>
        <w:spacing w:after="0"/>
        <w:rPr>
          <w:rFonts w:ascii="Times New Roman" w:hAnsi="Times New Roman"/>
          <w:lang w:val="en-US" w:eastAsia="ja-JP"/>
        </w:rPr>
      </w:pPr>
    </w:p>
    <w:p w14:paraId="5A528E53" w14:textId="77777777" w:rsidR="00153DBE" w:rsidRDefault="00153DBE" w:rsidP="00153DBE">
      <w:pPr>
        <w:tabs>
          <w:tab w:val="left" w:pos="0"/>
        </w:tabs>
        <w:spacing w:after="0"/>
        <w:rPr>
          <w:rFonts w:ascii="Times New Roman" w:hAnsi="Times New Roman"/>
          <w:lang w:val="en-US" w:eastAsia="ja-JP"/>
        </w:rPr>
      </w:pPr>
      <w:bookmarkStart w:id="2" w:name="subRB"/>
      <w:r>
        <w:rPr>
          <w:rFonts w:ascii="Times New Roman" w:hAnsi="Times New Roman"/>
          <w:lang w:val="en-US" w:eastAsia="ja-JP"/>
        </w:rPr>
        <w:t>Based on the discussion above, we would propose the following. It could be considered also for PUCCH/PRACH if supported for PUSCH.</w:t>
      </w:r>
    </w:p>
    <w:p w14:paraId="0F2557BD" w14:textId="5BF5E504" w:rsidR="00E47E2F" w:rsidRDefault="00E47E2F" w:rsidP="00836208">
      <w:pPr>
        <w:pStyle w:val="Proposal"/>
      </w:pPr>
      <w:r>
        <w:t>Proposal 1:</w:t>
      </w:r>
      <w:r>
        <w:tab/>
      </w:r>
      <w:r w:rsidRPr="00E47E2F">
        <w:rPr>
          <w:lang w:val="en-GB"/>
        </w:rPr>
        <w:t>For NR-U, at least for 60</w:t>
      </w:r>
      <w:r w:rsidR="00046244">
        <w:rPr>
          <w:lang w:val="en-GB"/>
        </w:rPr>
        <w:t xml:space="preserve"> </w:t>
      </w:r>
      <w:r w:rsidRPr="00E47E2F">
        <w:rPr>
          <w:lang w:val="en-GB"/>
        </w:rPr>
        <w:t>kHz, sub-</w:t>
      </w:r>
      <w:r w:rsidR="00D566A2">
        <w:rPr>
          <w:lang w:val="en-GB"/>
        </w:rPr>
        <w:t>P</w:t>
      </w:r>
      <w:r w:rsidRPr="00E47E2F">
        <w:rPr>
          <w:lang w:val="en-GB"/>
        </w:rPr>
        <w:t>RB based interlace should be supported.</w:t>
      </w:r>
    </w:p>
    <w:bookmarkEnd w:id="2"/>
    <w:p w14:paraId="7382C5E6" w14:textId="77777777" w:rsidR="00E92499" w:rsidRDefault="00E92499" w:rsidP="00836208">
      <w:pPr>
        <w:tabs>
          <w:tab w:val="left" w:pos="0"/>
        </w:tabs>
        <w:spacing w:after="0"/>
        <w:rPr>
          <w:rFonts w:ascii="Times New Roman" w:hAnsi="Times New Roman"/>
          <w:lang w:val="en-US" w:eastAsia="ja-JP"/>
        </w:rPr>
      </w:pPr>
    </w:p>
    <w:p w14:paraId="6D2A33B9" w14:textId="21EA3275" w:rsidR="008C5F0B" w:rsidRDefault="008C5F0B" w:rsidP="00836208">
      <w:pPr>
        <w:tabs>
          <w:tab w:val="left" w:pos="0"/>
        </w:tabs>
        <w:spacing w:after="0"/>
        <w:rPr>
          <w:rFonts w:ascii="Times New Roman" w:hAnsi="Times New Roman"/>
          <w:lang w:val="en-US" w:eastAsia="ja-JP"/>
        </w:rPr>
      </w:pPr>
      <w:r>
        <w:rPr>
          <w:rFonts w:ascii="Times New Roman" w:hAnsi="Times New Roman" w:hint="eastAsia"/>
          <w:lang w:val="en-US" w:eastAsia="ja-JP"/>
        </w:rPr>
        <w:t xml:space="preserve">As </w:t>
      </w:r>
      <w:r w:rsidR="008275B3">
        <w:rPr>
          <w:rFonts w:ascii="Times New Roman" w:hAnsi="Times New Roman"/>
          <w:lang w:val="en-US" w:eastAsia="ja-JP"/>
        </w:rPr>
        <w:t xml:space="preserve">the </w:t>
      </w:r>
      <w:r>
        <w:rPr>
          <w:rFonts w:ascii="Times New Roman" w:hAnsi="Times New Roman" w:hint="eastAsia"/>
          <w:lang w:val="en-US" w:eastAsia="ja-JP"/>
        </w:rPr>
        <w:t xml:space="preserve">next step, it </w:t>
      </w:r>
      <w:r>
        <w:rPr>
          <w:rFonts w:ascii="Times New Roman" w:hAnsi="Times New Roman"/>
          <w:lang w:val="en-US" w:eastAsia="ja-JP"/>
        </w:rPr>
        <w:t xml:space="preserve">is important to discuss which size of </w:t>
      </w:r>
      <w:r w:rsidR="00D566A2">
        <w:rPr>
          <w:rFonts w:ascii="Times New Roman" w:hAnsi="Times New Roman"/>
          <w:lang w:val="en-US" w:eastAsia="ja-JP"/>
        </w:rPr>
        <w:t>sub-PRB</w:t>
      </w:r>
      <w:r>
        <w:rPr>
          <w:rFonts w:ascii="Times New Roman" w:hAnsi="Times New Roman"/>
          <w:lang w:val="en-US" w:eastAsia="ja-JP"/>
        </w:rPr>
        <w:t xml:space="preserve"> could be utilized. One of the essential aspects to consider would be DMRS. </w:t>
      </w:r>
      <w:r w:rsidR="000F560E">
        <w:rPr>
          <w:rFonts w:ascii="Times New Roman" w:hAnsi="Times New Roman"/>
          <w:lang w:val="en-US" w:eastAsia="ja-JP"/>
        </w:rPr>
        <w:t xml:space="preserve">In order to estimate the channel of each </w:t>
      </w:r>
      <w:r w:rsidR="00D566A2">
        <w:rPr>
          <w:rFonts w:ascii="Times New Roman" w:hAnsi="Times New Roman"/>
          <w:lang w:val="en-US" w:eastAsia="ja-JP"/>
        </w:rPr>
        <w:t>sub-PRB</w:t>
      </w:r>
      <w:r w:rsidR="000F560E">
        <w:rPr>
          <w:rFonts w:ascii="Times New Roman" w:hAnsi="Times New Roman"/>
          <w:lang w:val="en-US" w:eastAsia="ja-JP"/>
        </w:rPr>
        <w:t xml:space="preserve">, </w:t>
      </w:r>
      <w:r w:rsidR="000F560E">
        <w:rPr>
          <w:rFonts w:ascii="Times New Roman" w:hAnsi="Times New Roman" w:hint="eastAsia"/>
          <w:lang w:val="en-US" w:eastAsia="ja-JP"/>
        </w:rPr>
        <w:t>i</w:t>
      </w:r>
      <w:r w:rsidR="000F560E">
        <w:rPr>
          <w:rFonts w:ascii="Times New Roman" w:hAnsi="Times New Roman"/>
          <w:lang w:val="en-US" w:eastAsia="ja-JP"/>
        </w:rPr>
        <w:t>t is necessary that at least one</w:t>
      </w:r>
      <w:r>
        <w:rPr>
          <w:rFonts w:ascii="Times New Roman" w:hAnsi="Times New Roman"/>
          <w:lang w:val="en-US" w:eastAsia="ja-JP"/>
        </w:rPr>
        <w:t xml:space="preserve"> </w:t>
      </w:r>
      <w:r w:rsidR="000F560E">
        <w:rPr>
          <w:rFonts w:ascii="Times New Roman" w:hAnsi="Times New Roman"/>
          <w:lang w:val="en-US" w:eastAsia="ja-JP"/>
        </w:rPr>
        <w:t xml:space="preserve">pair of CDMed DMRS for each DMRS port is included in each </w:t>
      </w:r>
      <w:r w:rsidR="00D566A2">
        <w:rPr>
          <w:rFonts w:ascii="Times New Roman" w:hAnsi="Times New Roman"/>
          <w:lang w:val="en-US" w:eastAsia="ja-JP"/>
        </w:rPr>
        <w:t>sub-PRB</w:t>
      </w:r>
      <w:r w:rsidR="000F560E">
        <w:rPr>
          <w:rFonts w:ascii="Times New Roman" w:hAnsi="Times New Roman"/>
          <w:lang w:val="en-US" w:eastAsia="ja-JP"/>
        </w:rPr>
        <w:t xml:space="preserve">. Furthermore, it is desired that NR </w:t>
      </w:r>
      <w:r w:rsidR="005921BC">
        <w:rPr>
          <w:rFonts w:ascii="Times New Roman" w:hAnsi="Times New Roman"/>
          <w:lang w:val="en-US" w:eastAsia="ja-JP"/>
        </w:rPr>
        <w:t xml:space="preserve">Rel-15 </w:t>
      </w:r>
      <w:r w:rsidR="000F560E">
        <w:rPr>
          <w:rFonts w:ascii="Times New Roman" w:hAnsi="Times New Roman"/>
          <w:lang w:val="en-US" w:eastAsia="ja-JP"/>
        </w:rPr>
        <w:t xml:space="preserve">DMRS </w:t>
      </w:r>
      <w:r w:rsidR="000F560E">
        <w:rPr>
          <w:rFonts w:ascii="Times New Roman" w:hAnsi="Times New Roman"/>
          <w:lang w:val="en-US" w:eastAsia="ja-JP"/>
        </w:rPr>
        <w:lastRenderedPageBreak/>
        <w:t>configuration is reused in order to reduce standardization efforts.</w:t>
      </w:r>
      <w:r w:rsidR="00A756FF">
        <w:rPr>
          <w:rFonts w:ascii="Times New Roman" w:hAnsi="Times New Roman"/>
          <w:lang w:val="en-US" w:eastAsia="ja-JP"/>
        </w:rPr>
        <w:t xml:space="preserve"> As discussed below, some limitations are needed to utilize NR DMRS for NR-U </w:t>
      </w:r>
      <w:r w:rsidR="00D566A2">
        <w:rPr>
          <w:rFonts w:ascii="Times New Roman" w:hAnsi="Times New Roman"/>
          <w:lang w:val="en-US" w:eastAsia="ja-JP"/>
        </w:rPr>
        <w:t>sub-PRB</w:t>
      </w:r>
      <w:r w:rsidR="00A756FF">
        <w:rPr>
          <w:rFonts w:ascii="Times New Roman" w:hAnsi="Times New Roman"/>
          <w:lang w:val="en-US" w:eastAsia="ja-JP"/>
        </w:rPr>
        <w:t>-based mapping.</w:t>
      </w:r>
    </w:p>
    <w:p w14:paraId="235DB4D4" w14:textId="77777777" w:rsidR="000F560E" w:rsidRPr="000F560E" w:rsidRDefault="000F560E" w:rsidP="00836208">
      <w:pPr>
        <w:tabs>
          <w:tab w:val="left" w:pos="0"/>
        </w:tabs>
        <w:spacing w:after="0"/>
        <w:rPr>
          <w:rFonts w:ascii="Times New Roman" w:hAnsi="Times New Roman"/>
          <w:lang w:val="en-US" w:eastAsia="ja-JP"/>
        </w:rPr>
      </w:pPr>
    </w:p>
    <w:p w14:paraId="5802A097" w14:textId="21FB80A1" w:rsidR="000F560E" w:rsidRPr="00BD3B13" w:rsidRDefault="000F560E" w:rsidP="00836208">
      <w:pPr>
        <w:tabs>
          <w:tab w:val="left" w:pos="0"/>
        </w:tabs>
        <w:spacing w:after="0"/>
        <w:rPr>
          <w:rFonts w:ascii="Times New Roman" w:hAnsi="Times New Roman"/>
          <w:lang w:val="en-US" w:eastAsia="ja-JP"/>
        </w:rPr>
      </w:pPr>
      <w:r w:rsidRPr="008275B3">
        <w:rPr>
          <w:rFonts w:ascii="Times New Roman" w:hAnsi="Times New Roman"/>
          <w:lang w:val="en-US" w:eastAsia="ja-JP"/>
        </w:rPr>
        <w:t xml:space="preserve">The </w:t>
      </w:r>
      <w:r w:rsidR="008275B3" w:rsidRPr="000B6306">
        <w:rPr>
          <w:rFonts w:ascii="Times New Roman" w:hAnsi="Times New Roman"/>
          <w:lang w:val="en-US" w:eastAsia="ja-JP"/>
        </w:rPr>
        <w:fldChar w:fldCharType="begin"/>
      </w:r>
      <w:r w:rsidR="008275B3" w:rsidRPr="008275B3">
        <w:rPr>
          <w:rFonts w:ascii="Times New Roman" w:hAnsi="Times New Roman"/>
          <w:lang w:val="en-US" w:eastAsia="ja-JP"/>
        </w:rPr>
        <w:instrText xml:space="preserve"> REF _Ref525721251 \h </w:instrText>
      </w:r>
      <w:r w:rsidR="008275B3">
        <w:rPr>
          <w:rFonts w:ascii="Times New Roman" w:hAnsi="Times New Roman"/>
          <w:lang w:val="en-US" w:eastAsia="ja-JP"/>
        </w:rPr>
        <w:instrText xml:space="preserve"> \* MERGEFORMAT </w:instrText>
      </w:r>
      <w:r w:rsidR="008275B3" w:rsidRPr="000B6306">
        <w:rPr>
          <w:rFonts w:ascii="Times New Roman" w:hAnsi="Times New Roman"/>
          <w:lang w:val="en-US" w:eastAsia="ja-JP"/>
        </w:rPr>
      </w:r>
      <w:r w:rsidR="008275B3" w:rsidRPr="000B6306">
        <w:rPr>
          <w:rFonts w:ascii="Times New Roman" w:hAnsi="Times New Roman"/>
          <w:lang w:val="en-US" w:eastAsia="ja-JP"/>
        </w:rPr>
        <w:fldChar w:fldCharType="separate"/>
      </w:r>
      <w:r w:rsidR="00E125F0" w:rsidRPr="00E125F0">
        <w:rPr>
          <w:rFonts w:ascii="Times New Roman" w:hAnsi="Times New Roman"/>
        </w:rPr>
        <w:t xml:space="preserve">Figure </w:t>
      </w:r>
      <w:r w:rsidR="00E125F0" w:rsidRPr="00E125F0">
        <w:rPr>
          <w:rFonts w:ascii="Times New Roman" w:hAnsi="Times New Roman"/>
          <w:noProof/>
        </w:rPr>
        <w:t>3</w:t>
      </w:r>
      <w:r w:rsidR="008275B3" w:rsidRPr="000B6306">
        <w:rPr>
          <w:rFonts w:ascii="Times New Roman" w:hAnsi="Times New Roman"/>
          <w:lang w:val="en-US" w:eastAsia="ja-JP"/>
        </w:rPr>
        <w:fldChar w:fldCharType="end"/>
      </w:r>
      <w:r w:rsidRPr="008275B3">
        <w:rPr>
          <w:rFonts w:ascii="Times New Roman" w:hAnsi="Times New Roman"/>
          <w:lang w:val="en-US" w:eastAsia="ja-JP"/>
        </w:rPr>
        <w:t xml:space="preserve"> (a) shows the </w:t>
      </w:r>
      <w:r w:rsidRPr="000B6306">
        <w:rPr>
          <w:rFonts w:ascii="Times New Roman" w:hAnsi="Times New Roman"/>
          <w:lang w:val="en-US" w:eastAsia="ja-JP"/>
        </w:rPr>
        <w:t>example</w:t>
      </w:r>
      <w:r w:rsidRPr="00825BB5">
        <w:rPr>
          <w:rFonts w:ascii="Times New Roman" w:hAnsi="Times New Roman"/>
          <w:lang w:val="en-US" w:eastAsia="ja-JP"/>
        </w:rPr>
        <w:t xml:space="preserve"> of NR DMRS configuration type 1 and </w:t>
      </w:r>
      <w:r w:rsidR="00D566A2">
        <w:rPr>
          <w:rFonts w:ascii="Times New Roman" w:hAnsi="Times New Roman"/>
          <w:lang w:val="en-US" w:eastAsia="ja-JP"/>
        </w:rPr>
        <w:t>sub-PRB</w:t>
      </w:r>
      <w:r w:rsidRPr="00825BB5">
        <w:rPr>
          <w:rFonts w:ascii="Times New Roman" w:hAnsi="Times New Roman"/>
          <w:lang w:val="en-US" w:eastAsia="ja-JP"/>
        </w:rPr>
        <w:t xml:space="preserve"> based mapping. In this </w:t>
      </w:r>
      <w:r w:rsidRPr="00B86653">
        <w:rPr>
          <w:rFonts w:ascii="Times New Roman" w:hAnsi="Times New Roman"/>
          <w:lang w:val="en-US" w:eastAsia="ja-JP"/>
        </w:rPr>
        <w:t xml:space="preserve">configuration type, </w:t>
      </w:r>
      <w:r w:rsidR="005921BC" w:rsidRPr="00B86653">
        <w:rPr>
          <w:rFonts w:ascii="Times New Roman" w:hAnsi="Times New Roman"/>
          <w:lang w:val="en-US" w:eastAsia="ja-JP"/>
        </w:rPr>
        <w:t>the pairs of CDMed DMRS for each DMRS port are</w:t>
      </w:r>
      <w:r w:rsidR="005921BC" w:rsidRPr="001C2BAD">
        <w:rPr>
          <w:rFonts w:ascii="Times New Roman" w:hAnsi="Times New Roman"/>
          <w:lang w:val="en-US" w:eastAsia="ja-JP"/>
        </w:rPr>
        <w:t xml:space="preserve"> mapped with the interval of 4 REs. Therefore, </w:t>
      </w:r>
      <w:r w:rsidR="005921BC" w:rsidRPr="00BC7E9C">
        <w:rPr>
          <w:rFonts w:ascii="Times New Roman" w:hAnsi="Times New Roman"/>
          <w:lang w:val="en-US" w:eastAsia="ja-JP"/>
        </w:rPr>
        <w:t>the channel estimation is possible within each 4 consecutive REs {#0-#3, #4-#7, #8-#11} in each PRB</w:t>
      </w:r>
      <w:r w:rsidR="008275B3" w:rsidRPr="00BC7E9C">
        <w:rPr>
          <w:rFonts w:ascii="Times New Roman" w:hAnsi="Times New Roman"/>
          <w:lang w:val="en-US" w:eastAsia="ja-JP"/>
        </w:rPr>
        <w:t xml:space="preserve"> for all the antenna ports</w:t>
      </w:r>
      <w:r w:rsidR="005921BC" w:rsidRPr="00BC7E9C">
        <w:rPr>
          <w:rFonts w:ascii="Times New Roman" w:hAnsi="Times New Roman"/>
          <w:lang w:val="en-US" w:eastAsia="ja-JP"/>
        </w:rPr>
        <w:t xml:space="preserve">. Namely, the </w:t>
      </w:r>
      <w:r w:rsidR="00D566A2">
        <w:rPr>
          <w:rFonts w:ascii="Times New Roman" w:hAnsi="Times New Roman"/>
          <w:lang w:val="en-US" w:eastAsia="ja-JP"/>
        </w:rPr>
        <w:t>sub-PRB</w:t>
      </w:r>
      <w:r w:rsidR="005921BC" w:rsidRPr="00BC7E9C">
        <w:rPr>
          <w:rFonts w:ascii="Times New Roman" w:hAnsi="Times New Roman"/>
          <w:lang w:val="en-US" w:eastAsia="ja-JP"/>
        </w:rPr>
        <w:t xml:space="preserve"> size </w:t>
      </w:r>
      <w:r w:rsidR="00962648">
        <w:rPr>
          <w:rFonts w:ascii="Times New Roman" w:hAnsi="Times New Roman"/>
          <w:lang w:val="en-US" w:eastAsia="ja-JP"/>
        </w:rPr>
        <w:t>is</w:t>
      </w:r>
      <w:r w:rsidR="005921BC" w:rsidRPr="00BC7E9C">
        <w:rPr>
          <w:rFonts w:ascii="Times New Roman" w:hAnsi="Times New Roman"/>
          <w:lang w:val="en-US" w:eastAsia="ja-JP"/>
        </w:rPr>
        <w:t xml:space="preserve"> 4</w:t>
      </w:r>
      <w:r w:rsidR="00F15E76">
        <w:rPr>
          <w:rFonts w:ascii="Times New Roman" w:hAnsi="Times New Roman"/>
          <w:lang w:val="en-US" w:eastAsia="ja-JP"/>
        </w:rPr>
        <w:t xml:space="preserve"> REs</w:t>
      </w:r>
      <w:r w:rsidR="005921BC" w:rsidRPr="00BC7E9C">
        <w:rPr>
          <w:rFonts w:ascii="Times New Roman" w:hAnsi="Times New Roman"/>
          <w:lang w:val="en-US" w:eastAsia="ja-JP"/>
        </w:rPr>
        <w:t>.</w:t>
      </w:r>
    </w:p>
    <w:p w14:paraId="36F9D3B6" w14:textId="77777777" w:rsidR="005921BC" w:rsidRPr="00BD3B13" w:rsidRDefault="005921BC" w:rsidP="00836208">
      <w:pPr>
        <w:tabs>
          <w:tab w:val="left" w:pos="0"/>
        </w:tabs>
        <w:spacing w:after="0"/>
        <w:rPr>
          <w:rFonts w:ascii="Times New Roman" w:hAnsi="Times New Roman"/>
          <w:lang w:val="en-US" w:eastAsia="ja-JP"/>
        </w:rPr>
      </w:pPr>
    </w:p>
    <w:p w14:paraId="34B14799" w14:textId="488263C6" w:rsidR="005921BC" w:rsidRDefault="005921BC" w:rsidP="005921BC">
      <w:pPr>
        <w:tabs>
          <w:tab w:val="left" w:pos="0"/>
        </w:tabs>
        <w:spacing w:after="0"/>
        <w:rPr>
          <w:rFonts w:ascii="Times New Roman" w:hAnsi="Times New Roman"/>
          <w:lang w:val="en-US" w:eastAsia="ja-JP"/>
        </w:rPr>
      </w:pPr>
      <w:r w:rsidRPr="00BD3B13">
        <w:rPr>
          <w:rFonts w:ascii="Times New Roman" w:hAnsi="Times New Roman"/>
          <w:lang w:val="en-US" w:eastAsia="ja-JP"/>
        </w:rPr>
        <w:t xml:space="preserve">The </w:t>
      </w:r>
      <w:r w:rsidR="008275B3" w:rsidRPr="000B6306">
        <w:rPr>
          <w:rFonts w:ascii="Times New Roman" w:hAnsi="Times New Roman"/>
          <w:lang w:val="en-US" w:eastAsia="ja-JP"/>
        </w:rPr>
        <w:fldChar w:fldCharType="begin"/>
      </w:r>
      <w:r w:rsidR="008275B3" w:rsidRPr="008275B3">
        <w:rPr>
          <w:rFonts w:ascii="Times New Roman" w:hAnsi="Times New Roman"/>
          <w:lang w:val="en-US" w:eastAsia="ja-JP"/>
        </w:rPr>
        <w:instrText xml:space="preserve"> REF _Ref525721251 \h </w:instrText>
      </w:r>
      <w:r w:rsidR="008275B3">
        <w:rPr>
          <w:rFonts w:ascii="Times New Roman" w:hAnsi="Times New Roman"/>
          <w:lang w:val="en-US" w:eastAsia="ja-JP"/>
        </w:rPr>
        <w:instrText xml:space="preserve"> \* MERGEFORMAT </w:instrText>
      </w:r>
      <w:r w:rsidR="008275B3" w:rsidRPr="000B6306">
        <w:rPr>
          <w:rFonts w:ascii="Times New Roman" w:hAnsi="Times New Roman"/>
          <w:lang w:val="en-US" w:eastAsia="ja-JP"/>
        </w:rPr>
      </w:r>
      <w:r w:rsidR="008275B3" w:rsidRPr="000B6306">
        <w:rPr>
          <w:rFonts w:ascii="Times New Roman" w:hAnsi="Times New Roman"/>
          <w:lang w:val="en-US" w:eastAsia="ja-JP"/>
        </w:rPr>
        <w:fldChar w:fldCharType="separate"/>
      </w:r>
      <w:r w:rsidR="00E125F0" w:rsidRPr="00E125F0">
        <w:rPr>
          <w:rFonts w:ascii="Times New Roman" w:hAnsi="Times New Roman"/>
        </w:rPr>
        <w:t xml:space="preserve">Figure </w:t>
      </w:r>
      <w:r w:rsidR="00E125F0" w:rsidRPr="00E125F0">
        <w:rPr>
          <w:rFonts w:ascii="Times New Roman" w:hAnsi="Times New Roman"/>
          <w:noProof/>
        </w:rPr>
        <w:t>3</w:t>
      </w:r>
      <w:r w:rsidR="008275B3" w:rsidRPr="000B6306">
        <w:rPr>
          <w:rFonts w:ascii="Times New Roman" w:hAnsi="Times New Roman"/>
          <w:lang w:val="en-US" w:eastAsia="ja-JP"/>
        </w:rPr>
        <w:fldChar w:fldCharType="end"/>
      </w:r>
      <w:r w:rsidRPr="008275B3">
        <w:rPr>
          <w:rFonts w:ascii="Times New Roman" w:hAnsi="Times New Roman"/>
          <w:lang w:val="en-US" w:eastAsia="ja-JP"/>
        </w:rPr>
        <w:t xml:space="preserve"> (</w:t>
      </w:r>
      <w:r w:rsidRPr="000B6306">
        <w:rPr>
          <w:rFonts w:ascii="Times New Roman" w:hAnsi="Times New Roman"/>
          <w:lang w:val="en-US" w:eastAsia="ja-JP"/>
        </w:rPr>
        <w:t>b</w:t>
      </w:r>
      <w:r w:rsidRPr="00825BB5">
        <w:rPr>
          <w:rFonts w:ascii="Times New Roman" w:hAnsi="Times New Roman"/>
          <w:lang w:val="en-US" w:eastAsia="ja-JP"/>
        </w:rPr>
        <w:t>) show</w:t>
      </w:r>
      <w:r>
        <w:rPr>
          <w:rFonts w:ascii="Times New Roman" w:hAnsi="Times New Roman"/>
          <w:lang w:val="en-US" w:eastAsia="ja-JP"/>
        </w:rPr>
        <w:t xml:space="preserve">s the example of NR DMRS configuration type </w:t>
      </w:r>
      <w:r w:rsidR="00825BB5">
        <w:rPr>
          <w:rFonts w:ascii="Times New Roman" w:hAnsi="Times New Roman"/>
          <w:lang w:val="en-US" w:eastAsia="ja-JP"/>
        </w:rPr>
        <w:t>2</w:t>
      </w:r>
      <w:r>
        <w:rPr>
          <w:rFonts w:ascii="Times New Roman" w:hAnsi="Times New Roman"/>
          <w:lang w:val="en-US" w:eastAsia="ja-JP"/>
        </w:rPr>
        <w:t xml:space="preserve"> and </w:t>
      </w:r>
      <w:r w:rsidR="00D566A2">
        <w:rPr>
          <w:rFonts w:ascii="Times New Roman" w:hAnsi="Times New Roman"/>
          <w:lang w:val="en-US" w:eastAsia="ja-JP"/>
        </w:rPr>
        <w:t>sub-PRB</w:t>
      </w:r>
      <w:r>
        <w:rPr>
          <w:rFonts w:ascii="Times New Roman" w:hAnsi="Times New Roman"/>
          <w:lang w:val="en-US" w:eastAsia="ja-JP"/>
        </w:rPr>
        <w:t xml:space="preserve"> based mapping. In this configuration type, the pairs of CDMed DMRS for each DMRS port are mapped with the interval of 6 REs. Therefore, the channel estimation is possible within each 6 consecutive REs {#0-#5, #6-#11} in each PRB</w:t>
      </w:r>
      <w:r w:rsidR="008275B3">
        <w:rPr>
          <w:rFonts w:ascii="Times New Roman" w:hAnsi="Times New Roman"/>
          <w:lang w:val="en-US" w:eastAsia="ja-JP"/>
        </w:rPr>
        <w:t xml:space="preserve"> for all the antenna ports</w:t>
      </w:r>
      <w:r>
        <w:rPr>
          <w:rFonts w:ascii="Times New Roman" w:hAnsi="Times New Roman"/>
          <w:lang w:val="en-US" w:eastAsia="ja-JP"/>
        </w:rPr>
        <w:t xml:space="preserve">. Namely, the </w:t>
      </w:r>
      <w:r w:rsidR="00D566A2">
        <w:rPr>
          <w:rFonts w:ascii="Times New Roman" w:hAnsi="Times New Roman"/>
          <w:lang w:val="en-US" w:eastAsia="ja-JP"/>
        </w:rPr>
        <w:t>sub-PRB</w:t>
      </w:r>
      <w:r>
        <w:rPr>
          <w:rFonts w:ascii="Times New Roman" w:hAnsi="Times New Roman"/>
          <w:lang w:val="en-US" w:eastAsia="ja-JP"/>
        </w:rPr>
        <w:t xml:space="preserve"> size </w:t>
      </w:r>
      <w:r w:rsidR="00962648">
        <w:rPr>
          <w:rFonts w:ascii="Times New Roman" w:hAnsi="Times New Roman"/>
          <w:lang w:val="en-US" w:eastAsia="ja-JP"/>
        </w:rPr>
        <w:t>is</w:t>
      </w:r>
      <w:r>
        <w:rPr>
          <w:rFonts w:ascii="Times New Roman" w:hAnsi="Times New Roman"/>
          <w:lang w:val="en-US" w:eastAsia="ja-JP"/>
        </w:rPr>
        <w:t xml:space="preserve"> 6</w:t>
      </w:r>
      <w:r w:rsidR="00F15E76">
        <w:rPr>
          <w:rFonts w:ascii="Times New Roman" w:hAnsi="Times New Roman"/>
          <w:lang w:val="en-US" w:eastAsia="ja-JP"/>
        </w:rPr>
        <w:t xml:space="preserve"> REs</w:t>
      </w:r>
      <w:r>
        <w:rPr>
          <w:rFonts w:ascii="Times New Roman" w:hAnsi="Times New Roman"/>
          <w:lang w:val="en-US" w:eastAsia="ja-JP"/>
        </w:rPr>
        <w:t>.</w:t>
      </w:r>
    </w:p>
    <w:p w14:paraId="7404C56B" w14:textId="77777777" w:rsidR="005921BC" w:rsidRDefault="005921BC" w:rsidP="00836208">
      <w:pPr>
        <w:tabs>
          <w:tab w:val="left" w:pos="0"/>
        </w:tabs>
        <w:spacing w:after="0"/>
        <w:rPr>
          <w:rFonts w:ascii="Times New Roman" w:hAnsi="Times New Roman"/>
          <w:lang w:val="en-US" w:eastAsia="ja-JP"/>
        </w:rPr>
      </w:pPr>
    </w:p>
    <w:p w14:paraId="6CF79E62" w14:textId="4D3A811D" w:rsidR="008C5F0B" w:rsidRDefault="005921BC" w:rsidP="00836208">
      <w:pPr>
        <w:tabs>
          <w:tab w:val="left" w:pos="0"/>
        </w:tabs>
        <w:spacing w:after="0"/>
        <w:rPr>
          <w:rFonts w:ascii="Times New Roman" w:hAnsi="Times New Roman"/>
          <w:lang w:val="en-US" w:eastAsia="ja-JP"/>
        </w:rPr>
      </w:pPr>
      <w:r>
        <w:rPr>
          <w:rFonts w:ascii="Times New Roman" w:hAnsi="Times New Roman" w:hint="eastAsia"/>
          <w:lang w:val="en-US" w:eastAsia="ja-JP"/>
        </w:rPr>
        <w:t xml:space="preserve">Conversely, </w:t>
      </w:r>
      <w:r w:rsidR="008275B3">
        <w:rPr>
          <w:rFonts w:ascii="Times New Roman" w:hAnsi="Times New Roman"/>
          <w:lang w:val="en-US" w:eastAsia="ja-JP"/>
        </w:rPr>
        <w:t xml:space="preserve">considering the channel estimation, </w:t>
      </w:r>
      <w:r>
        <w:rPr>
          <w:rFonts w:ascii="Times New Roman" w:hAnsi="Times New Roman"/>
          <w:lang w:val="en-US" w:eastAsia="ja-JP"/>
        </w:rPr>
        <w:t>it would be difficult to have the othe</w:t>
      </w:r>
      <w:r w:rsidR="008275B3">
        <w:rPr>
          <w:rFonts w:ascii="Times New Roman" w:hAnsi="Times New Roman"/>
          <w:lang w:val="en-US" w:eastAsia="ja-JP"/>
        </w:rPr>
        <w:t xml:space="preserve">r </w:t>
      </w:r>
      <w:r w:rsidR="00D566A2">
        <w:rPr>
          <w:rFonts w:ascii="Times New Roman" w:hAnsi="Times New Roman"/>
          <w:lang w:val="en-US" w:eastAsia="ja-JP"/>
        </w:rPr>
        <w:t>sub-PRB</w:t>
      </w:r>
      <w:r w:rsidR="008275B3">
        <w:rPr>
          <w:rFonts w:ascii="Times New Roman" w:hAnsi="Times New Roman"/>
          <w:lang w:val="en-US" w:eastAsia="ja-JP"/>
        </w:rPr>
        <w:t xml:space="preserve"> than 4 or 6</w:t>
      </w:r>
      <w:r w:rsidR="00F15E76">
        <w:rPr>
          <w:rFonts w:ascii="Times New Roman" w:hAnsi="Times New Roman"/>
          <w:lang w:val="en-US" w:eastAsia="ja-JP"/>
        </w:rPr>
        <w:t xml:space="preserve"> REs</w:t>
      </w:r>
      <w:r w:rsidR="008275B3">
        <w:rPr>
          <w:rFonts w:ascii="Times New Roman" w:hAnsi="Times New Roman"/>
          <w:lang w:val="en-US" w:eastAsia="ja-JP"/>
        </w:rPr>
        <w:t xml:space="preserve"> for NR DMRS configuration type 1 or 2, respectively. Therefore, it would be necessary to have the limitation when </w:t>
      </w:r>
      <w:r w:rsidR="00D566A2">
        <w:rPr>
          <w:rFonts w:ascii="Times New Roman" w:hAnsi="Times New Roman"/>
          <w:lang w:val="en-US" w:eastAsia="ja-JP"/>
        </w:rPr>
        <w:t>sub-PRB</w:t>
      </w:r>
      <w:r w:rsidR="008275B3">
        <w:rPr>
          <w:rFonts w:ascii="Times New Roman" w:hAnsi="Times New Roman"/>
          <w:lang w:val="en-US" w:eastAsia="ja-JP"/>
        </w:rPr>
        <w:t xml:space="preserve"> based mapping is applied.</w:t>
      </w:r>
    </w:p>
    <w:p w14:paraId="72975219" w14:textId="77777777" w:rsidR="008275B3" w:rsidRDefault="008275B3" w:rsidP="00836208">
      <w:pPr>
        <w:tabs>
          <w:tab w:val="left" w:pos="0"/>
        </w:tabs>
        <w:spacing w:after="0"/>
        <w:rPr>
          <w:rFonts w:ascii="Times New Roman" w:hAnsi="Times New Roman"/>
          <w:lang w:val="en-US" w:eastAsia="ja-JP"/>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8275B3" w14:paraId="30D5959F" w14:textId="77777777" w:rsidTr="000B7AA3">
        <w:tc>
          <w:tcPr>
            <w:tcW w:w="4815" w:type="dxa"/>
          </w:tcPr>
          <w:p w14:paraId="1CF343F7" w14:textId="2C5D4123" w:rsidR="008275B3" w:rsidRDefault="008275B3" w:rsidP="000B7AA3">
            <w:pPr>
              <w:tabs>
                <w:tab w:val="left" w:pos="0"/>
              </w:tabs>
              <w:spacing w:after="0"/>
              <w:jc w:val="center"/>
              <w:rPr>
                <w:rFonts w:ascii="Times New Roman" w:hAnsi="Times New Roman"/>
                <w:lang w:val="en-US" w:eastAsia="ja-JP"/>
              </w:rPr>
            </w:pPr>
            <w:r w:rsidRPr="008275B3">
              <w:rPr>
                <w:rFonts w:ascii="Times New Roman" w:hAnsi="Times New Roman"/>
                <w:noProof/>
                <w:lang w:val="en-US" w:eastAsia="ja-JP"/>
              </w:rPr>
              <w:drawing>
                <wp:inline distT="0" distB="0" distL="0" distR="0" wp14:anchorId="6AAB0862" wp14:editId="1098AD77">
                  <wp:extent cx="2317320" cy="27680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320" cy="2768040"/>
                          </a:xfrm>
                          <a:prstGeom prst="rect">
                            <a:avLst/>
                          </a:prstGeom>
                          <a:noFill/>
                          <a:ln>
                            <a:noFill/>
                          </a:ln>
                        </pic:spPr>
                      </pic:pic>
                    </a:graphicData>
                  </a:graphic>
                </wp:inline>
              </w:drawing>
            </w:r>
          </w:p>
        </w:tc>
        <w:tc>
          <w:tcPr>
            <w:tcW w:w="4815" w:type="dxa"/>
          </w:tcPr>
          <w:p w14:paraId="3B8322AA" w14:textId="11C99D6A" w:rsidR="008275B3" w:rsidRDefault="008275B3" w:rsidP="000B7AA3">
            <w:pPr>
              <w:tabs>
                <w:tab w:val="left" w:pos="0"/>
              </w:tabs>
              <w:spacing w:after="0"/>
              <w:jc w:val="center"/>
              <w:rPr>
                <w:rFonts w:ascii="Times New Roman" w:hAnsi="Times New Roman"/>
                <w:lang w:val="en-US" w:eastAsia="ja-JP"/>
              </w:rPr>
            </w:pPr>
            <w:r w:rsidRPr="008275B3">
              <w:rPr>
                <w:rFonts w:ascii="Times New Roman" w:hAnsi="Times New Roman"/>
                <w:noProof/>
                <w:lang w:val="en-US" w:eastAsia="ja-JP"/>
              </w:rPr>
              <w:drawing>
                <wp:inline distT="0" distB="0" distL="0" distR="0" wp14:anchorId="695B07AA" wp14:editId="7EA8AC9E">
                  <wp:extent cx="2411280" cy="2563560"/>
                  <wp:effectExtent l="0" t="0" r="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1280" cy="2563560"/>
                          </a:xfrm>
                          <a:prstGeom prst="rect">
                            <a:avLst/>
                          </a:prstGeom>
                          <a:noFill/>
                          <a:ln>
                            <a:noFill/>
                          </a:ln>
                        </pic:spPr>
                      </pic:pic>
                    </a:graphicData>
                  </a:graphic>
                </wp:inline>
              </w:drawing>
            </w:r>
          </w:p>
        </w:tc>
      </w:tr>
      <w:tr w:rsidR="008275B3" w14:paraId="7833C545" w14:textId="77777777" w:rsidTr="008275B3">
        <w:tc>
          <w:tcPr>
            <w:tcW w:w="4815" w:type="dxa"/>
          </w:tcPr>
          <w:p w14:paraId="3DA23B6D" w14:textId="598D6993" w:rsidR="008275B3" w:rsidRPr="000B7AA3" w:rsidRDefault="008275B3" w:rsidP="008275B3">
            <w:pPr>
              <w:tabs>
                <w:tab w:val="left" w:pos="0"/>
              </w:tabs>
              <w:spacing w:after="0"/>
              <w:jc w:val="center"/>
              <w:rPr>
                <w:rFonts w:ascii="Times New Roman" w:hAnsi="Times New Roman"/>
                <w:noProof/>
                <w:lang w:val="en-US" w:eastAsia="ja-JP"/>
              </w:rPr>
            </w:pPr>
            <w:r w:rsidRPr="008275B3">
              <w:rPr>
                <w:rFonts w:ascii="Times New Roman" w:hAnsi="Times New Roman"/>
                <w:noProof/>
                <w:lang w:val="en-US" w:eastAsia="ja-JP"/>
              </w:rPr>
              <w:t>(a</w:t>
            </w:r>
            <w:r>
              <w:rPr>
                <w:rFonts w:ascii="Times New Roman" w:hAnsi="Times New Roman"/>
                <w:noProof/>
                <w:lang w:val="en-US" w:eastAsia="ja-JP"/>
              </w:rPr>
              <w:t>) DMRS configuration type 1</w:t>
            </w:r>
          </w:p>
        </w:tc>
        <w:tc>
          <w:tcPr>
            <w:tcW w:w="4815" w:type="dxa"/>
          </w:tcPr>
          <w:p w14:paraId="13CE9B98" w14:textId="15127EE0" w:rsidR="008275B3" w:rsidRPr="008275B3" w:rsidRDefault="008275B3" w:rsidP="008275B3">
            <w:pPr>
              <w:tabs>
                <w:tab w:val="left" w:pos="0"/>
              </w:tabs>
              <w:spacing w:after="0"/>
              <w:jc w:val="center"/>
              <w:rPr>
                <w:rFonts w:ascii="Times New Roman" w:hAnsi="Times New Roman"/>
                <w:noProof/>
                <w:lang w:val="en-US" w:eastAsia="ja-JP"/>
              </w:rPr>
            </w:pPr>
            <w:r w:rsidRPr="00E700D5">
              <w:rPr>
                <w:rFonts w:ascii="Times New Roman" w:hAnsi="Times New Roman" w:hint="eastAsia"/>
                <w:noProof/>
                <w:lang w:val="en-US" w:eastAsia="ja-JP"/>
              </w:rPr>
              <w:t>(</w:t>
            </w:r>
            <w:r>
              <w:rPr>
                <w:rFonts w:ascii="Times New Roman" w:hAnsi="Times New Roman"/>
                <w:noProof/>
                <w:lang w:val="en-US" w:eastAsia="ja-JP"/>
              </w:rPr>
              <w:t>b) DMRS configuration type 2</w:t>
            </w:r>
          </w:p>
        </w:tc>
      </w:tr>
    </w:tbl>
    <w:p w14:paraId="32356CD0" w14:textId="25211420" w:rsidR="008275B3" w:rsidRDefault="008275B3" w:rsidP="000B7AA3">
      <w:pPr>
        <w:pStyle w:val="a6"/>
        <w:jc w:val="center"/>
        <w:rPr>
          <w:lang w:val="en-US" w:eastAsia="ja-JP"/>
        </w:rPr>
      </w:pPr>
      <w:bookmarkStart w:id="3" w:name="_Ref525721251"/>
      <w:r>
        <w:t xml:space="preserve">Figure </w:t>
      </w:r>
      <w:r>
        <w:fldChar w:fldCharType="begin"/>
      </w:r>
      <w:r>
        <w:instrText xml:space="preserve"> SEQ Figure \* ARABIC </w:instrText>
      </w:r>
      <w:r>
        <w:fldChar w:fldCharType="separate"/>
      </w:r>
      <w:r w:rsidR="00E125F0">
        <w:rPr>
          <w:noProof/>
        </w:rPr>
        <w:t>3</w:t>
      </w:r>
      <w:r>
        <w:fldChar w:fldCharType="end"/>
      </w:r>
      <w:bookmarkEnd w:id="3"/>
      <w:r>
        <w:t xml:space="preserve"> NR DMRS configuration on </w:t>
      </w:r>
      <w:r w:rsidR="00D566A2">
        <w:t>sub-PRB</w:t>
      </w:r>
      <w:r>
        <w:t>-based mapping</w:t>
      </w:r>
    </w:p>
    <w:p w14:paraId="1A55BB62" w14:textId="77777777" w:rsidR="008275B3" w:rsidRDefault="008275B3" w:rsidP="00836208">
      <w:pPr>
        <w:tabs>
          <w:tab w:val="left" w:pos="0"/>
        </w:tabs>
        <w:spacing w:after="0"/>
        <w:rPr>
          <w:rFonts w:ascii="Times New Roman" w:hAnsi="Times New Roman"/>
          <w:lang w:val="en-US" w:eastAsia="ja-JP"/>
        </w:rPr>
      </w:pPr>
    </w:p>
    <w:p w14:paraId="056F1446" w14:textId="49901A97" w:rsidR="008275B3" w:rsidRDefault="008275B3" w:rsidP="00836208">
      <w:pPr>
        <w:tabs>
          <w:tab w:val="left" w:pos="0"/>
        </w:tabs>
        <w:spacing w:after="0"/>
        <w:rPr>
          <w:rFonts w:ascii="Times New Roman" w:hAnsi="Times New Roman"/>
          <w:lang w:val="en-US" w:eastAsia="ja-JP"/>
        </w:rPr>
      </w:pPr>
      <w:r>
        <w:rPr>
          <w:rFonts w:ascii="Times New Roman" w:hAnsi="Times New Roman"/>
          <w:lang w:val="en-US" w:eastAsia="ja-JP"/>
        </w:rPr>
        <w:t>Based on the discussion above, we would propose the following:</w:t>
      </w:r>
    </w:p>
    <w:p w14:paraId="7435A88D" w14:textId="010DC654" w:rsidR="008275B3" w:rsidRDefault="008275B3" w:rsidP="000B7AA3">
      <w:pPr>
        <w:pStyle w:val="Proposal"/>
      </w:pPr>
      <w:bookmarkStart w:id="4" w:name="DMRS"/>
      <w:r>
        <w:t>Proposal 2:</w:t>
      </w:r>
      <w:r>
        <w:tab/>
        <w:t xml:space="preserve">If </w:t>
      </w:r>
      <w:r w:rsidR="00D566A2">
        <w:t>sub-PRB</w:t>
      </w:r>
      <w:r>
        <w:t>-based interlaced mapping is supported and applied, the following limitation is required:</w:t>
      </w:r>
    </w:p>
    <w:p w14:paraId="457A85FA" w14:textId="500C7406" w:rsidR="008275B3" w:rsidRPr="000B7AA3" w:rsidRDefault="008275B3" w:rsidP="000B7AA3">
      <w:pPr>
        <w:pStyle w:val="RAN1bullet1"/>
        <w:numPr>
          <w:ilvl w:val="2"/>
          <w:numId w:val="54"/>
        </w:numPr>
        <w:rPr>
          <w:b/>
        </w:rPr>
      </w:pPr>
      <w:r w:rsidRPr="000B7AA3">
        <w:rPr>
          <w:b/>
        </w:rPr>
        <w:t xml:space="preserve">The </w:t>
      </w:r>
      <w:r w:rsidR="00D566A2">
        <w:rPr>
          <w:b/>
        </w:rPr>
        <w:t>sub-PRB</w:t>
      </w:r>
      <w:r w:rsidRPr="000B7AA3">
        <w:rPr>
          <w:b/>
        </w:rPr>
        <w:t xml:space="preserve"> size</w:t>
      </w:r>
      <w:r>
        <w:rPr>
          <w:b/>
        </w:rPr>
        <w:t xml:space="preserve"> </w:t>
      </w:r>
      <w:r w:rsidRPr="000B7AA3">
        <w:rPr>
          <w:b/>
        </w:rPr>
        <w:t>is 4 or 6</w:t>
      </w:r>
      <w:r w:rsidR="00E125F0">
        <w:rPr>
          <w:b/>
        </w:rPr>
        <w:t xml:space="preserve"> </w:t>
      </w:r>
      <w:r w:rsidRPr="000B7AA3">
        <w:rPr>
          <w:b/>
        </w:rPr>
        <w:t>REs.</w:t>
      </w:r>
    </w:p>
    <w:p w14:paraId="050259EC" w14:textId="6AE6B796" w:rsidR="008275B3" w:rsidRPr="000B7AA3" w:rsidRDefault="008275B3" w:rsidP="000B7AA3">
      <w:pPr>
        <w:pStyle w:val="RAN1bullet1"/>
        <w:numPr>
          <w:ilvl w:val="2"/>
          <w:numId w:val="54"/>
        </w:numPr>
        <w:rPr>
          <w:rFonts w:ascii="Times New Roman" w:hAnsi="Times New Roman"/>
          <w:b/>
          <w:lang w:val="en-US" w:eastAsia="ja-JP"/>
        </w:rPr>
      </w:pPr>
      <w:r w:rsidRPr="008275B3">
        <w:rPr>
          <w:rFonts w:ascii="Times New Roman" w:hAnsi="Times New Roman"/>
          <w:b/>
          <w:lang w:val="en-US" w:eastAsia="ja-JP"/>
        </w:rPr>
        <w:t xml:space="preserve">If the </w:t>
      </w:r>
      <w:r w:rsidR="00D566A2">
        <w:rPr>
          <w:rFonts w:ascii="Times New Roman" w:hAnsi="Times New Roman"/>
          <w:b/>
          <w:lang w:val="en-US" w:eastAsia="ja-JP"/>
        </w:rPr>
        <w:t>sub-PRB</w:t>
      </w:r>
      <w:r w:rsidRPr="008275B3">
        <w:rPr>
          <w:rFonts w:ascii="Times New Roman" w:hAnsi="Times New Roman"/>
          <w:b/>
          <w:lang w:val="en-US" w:eastAsia="ja-JP"/>
        </w:rPr>
        <w:t xml:space="preserve"> size is </w:t>
      </w:r>
      <w:r w:rsidR="00825BB5">
        <w:rPr>
          <w:rFonts w:ascii="Times New Roman" w:hAnsi="Times New Roman"/>
          <w:b/>
          <w:lang w:val="en-US" w:eastAsia="ja-JP"/>
        </w:rPr>
        <w:t>4</w:t>
      </w:r>
      <w:r w:rsidRPr="000B7AA3">
        <w:rPr>
          <w:rFonts w:ascii="Times New Roman" w:hAnsi="Times New Roman"/>
          <w:b/>
          <w:lang w:val="en-US" w:eastAsia="ja-JP"/>
        </w:rPr>
        <w:t xml:space="preserve"> RE</w:t>
      </w:r>
      <w:r w:rsidRPr="008275B3">
        <w:rPr>
          <w:rFonts w:ascii="Times New Roman" w:hAnsi="Times New Roman"/>
          <w:b/>
          <w:lang w:val="en-US" w:eastAsia="ja-JP"/>
        </w:rPr>
        <w:t>s, the DMRS configuration type 1</w:t>
      </w:r>
      <w:r w:rsidRPr="000B7AA3">
        <w:rPr>
          <w:rFonts w:ascii="Times New Roman" w:hAnsi="Times New Roman"/>
          <w:b/>
          <w:lang w:val="en-US" w:eastAsia="ja-JP"/>
        </w:rPr>
        <w:t xml:space="preserve"> only is used.</w:t>
      </w:r>
    </w:p>
    <w:p w14:paraId="17781B34" w14:textId="301DDF54" w:rsidR="005921BC" w:rsidRDefault="008275B3" w:rsidP="000B7AA3">
      <w:pPr>
        <w:pStyle w:val="RAN1bullet1"/>
        <w:numPr>
          <w:ilvl w:val="2"/>
          <w:numId w:val="54"/>
        </w:numPr>
        <w:rPr>
          <w:rFonts w:ascii="Times New Roman" w:hAnsi="Times New Roman"/>
          <w:b/>
          <w:lang w:val="en-US" w:eastAsia="ja-JP"/>
        </w:rPr>
      </w:pPr>
      <w:r w:rsidRPr="008275B3">
        <w:rPr>
          <w:rFonts w:ascii="Times New Roman" w:hAnsi="Times New Roman"/>
          <w:b/>
          <w:lang w:val="en-US" w:eastAsia="ja-JP"/>
        </w:rPr>
        <w:t xml:space="preserve">If the </w:t>
      </w:r>
      <w:r w:rsidR="00D566A2">
        <w:rPr>
          <w:rFonts w:ascii="Times New Roman" w:hAnsi="Times New Roman"/>
          <w:b/>
          <w:lang w:val="en-US" w:eastAsia="ja-JP"/>
        </w:rPr>
        <w:t>sub-PRB</w:t>
      </w:r>
      <w:r w:rsidRPr="008275B3">
        <w:rPr>
          <w:rFonts w:ascii="Times New Roman" w:hAnsi="Times New Roman"/>
          <w:b/>
          <w:lang w:val="en-US" w:eastAsia="ja-JP"/>
        </w:rPr>
        <w:t xml:space="preserve"> size is </w:t>
      </w:r>
      <w:r w:rsidR="00825BB5">
        <w:rPr>
          <w:rFonts w:ascii="Times New Roman" w:hAnsi="Times New Roman"/>
          <w:b/>
          <w:lang w:val="en-US" w:eastAsia="ja-JP"/>
        </w:rPr>
        <w:t xml:space="preserve">6 </w:t>
      </w:r>
      <w:r w:rsidRPr="000B7AA3">
        <w:rPr>
          <w:rFonts w:ascii="Times New Roman" w:hAnsi="Times New Roman"/>
          <w:b/>
          <w:lang w:val="en-US" w:eastAsia="ja-JP"/>
        </w:rPr>
        <w:t>RE</w:t>
      </w:r>
      <w:r w:rsidRPr="008275B3">
        <w:rPr>
          <w:rFonts w:ascii="Times New Roman" w:hAnsi="Times New Roman"/>
          <w:b/>
          <w:lang w:val="en-US" w:eastAsia="ja-JP"/>
        </w:rPr>
        <w:t xml:space="preserve">s, the DMRS configuration type </w:t>
      </w:r>
      <w:r>
        <w:rPr>
          <w:rFonts w:ascii="Times New Roman" w:hAnsi="Times New Roman"/>
          <w:b/>
          <w:lang w:val="en-US" w:eastAsia="ja-JP"/>
        </w:rPr>
        <w:t>2</w:t>
      </w:r>
      <w:r w:rsidRPr="000B7AA3">
        <w:rPr>
          <w:rFonts w:ascii="Times New Roman" w:hAnsi="Times New Roman"/>
          <w:b/>
          <w:lang w:val="en-US" w:eastAsia="ja-JP"/>
        </w:rPr>
        <w:t xml:space="preserve"> only is used.</w:t>
      </w:r>
    </w:p>
    <w:p w14:paraId="24F13BE1" w14:textId="77777777" w:rsidR="000B6306" w:rsidRDefault="000B6306" w:rsidP="00836208">
      <w:pPr>
        <w:pStyle w:val="Proposal"/>
        <w:rPr>
          <w:lang w:val="en-GB"/>
        </w:rPr>
      </w:pPr>
      <w:bookmarkStart w:id="5" w:name="NCB40"/>
      <w:bookmarkEnd w:id="4"/>
    </w:p>
    <w:bookmarkEnd w:id="5"/>
    <w:p w14:paraId="047A210A" w14:textId="77777777" w:rsidR="00825BB5" w:rsidRPr="002F4600" w:rsidRDefault="00825BB5" w:rsidP="00825BB5">
      <w:pPr>
        <w:pStyle w:val="1"/>
      </w:pPr>
      <w:r w:rsidRPr="002F4600">
        <w:t>Discussion</w:t>
      </w:r>
      <w:r>
        <w:t xml:space="preserve"> on PUCCH</w:t>
      </w:r>
    </w:p>
    <w:p w14:paraId="3E99AA94" w14:textId="5A5C4F4F" w:rsidR="00B86653" w:rsidRPr="00274A7A" w:rsidRDefault="00900285" w:rsidP="00B86653">
      <w:pPr>
        <w:pStyle w:val="2"/>
        <w:rPr>
          <w:rFonts w:eastAsiaTheme="minorEastAsia"/>
          <w:lang w:eastAsia="ja-JP"/>
        </w:rPr>
      </w:pPr>
      <w:r>
        <w:rPr>
          <w:rFonts w:eastAsiaTheme="minorEastAsia"/>
          <w:lang w:eastAsia="ja-JP"/>
        </w:rPr>
        <w:t xml:space="preserve">gNB-shared </w:t>
      </w:r>
      <w:r w:rsidR="00B86653">
        <w:rPr>
          <w:rFonts w:eastAsiaTheme="minorEastAsia"/>
          <w:lang w:eastAsia="ja-JP"/>
        </w:rPr>
        <w:t>COT</w:t>
      </w:r>
      <w:r>
        <w:rPr>
          <w:rFonts w:eastAsiaTheme="minorEastAsia"/>
          <w:lang w:eastAsia="ja-JP"/>
        </w:rPr>
        <w:t xml:space="preserve"> vs. UE obtained COT</w:t>
      </w:r>
    </w:p>
    <w:p w14:paraId="56F17095" w14:textId="59356BA4" w:rsidR="00825BB5" w:rsidRPr="00962648" w:rsidRDefault="001C2BAD" w:rsidP="00825BB5">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gNB-shared COT and the other one is UE-obtained COT. We propose that PUCCH</w:t>
      </w:r>
      <w:r w:rsidR="00962648">
        <w:rPr>
          <w:rFonts w:ascii="Times New Roman" w:hAnsi="Times New Roman"/>
          <w:lang w:eastAsia="ja-JP"/>
        </w:rPr>
        <w:t xml:space="preserve"> for HARQ-A/N and aperiodic CSI</w:t>
      </w:r>
      <w:r>
        <w:rPr>
          <w:rFonts w:ascii="Times New Roman" w:hAnsi="Times New Roman"/>
          <w:lang w:eastAsia="ja-JP"/>
        </w:rPr>
        <w:t xml:space="preserve"> is sent in the gNB-shared COT only but not in UE</w:t>
      </w:r>
      <w:r w:rsidR="00A55F98">
        <w:rPr>
          <w:rFonts w:ascii="Times New Roman" w:hAnsi="Times New Roman"/>
          <w:lang w:eastAsia="ja-JP"/>
        </w:rPr>
        <w:t>-</w:t>
      </w:r>
      <w:r>
        <w:rPr>
          <w:rFonts w:ascii="Times New Roman" w:hAnsi="Times New Roman"/>
          <w:lang w:eastAsia="ja-JP"/>
        </w:rPr>
        <w:t>obtained COT.</w:t>
      </w:r>
    </w:p>
    <w:p w14:paraId="1AAA5B2E" w14:textId="77777777" w:rsidR="00825BB5" w:rsidRDefault="00825BB5" w:rsidP="00825BB5">
      <w:pPr>
        <w:tabs>
          <w:tab w:val="left" w:pos="0"/>
        </w:tabs>
        <w:spacing w:after="0"/>
        <w:rPr>
          <w:rFonts w:ascii="Times New Roman" w:hAnsi="Times New Roman"/>
          <w:lang w:eastAsia="ja-JP"/>
        </w:rPr>
      </w:pPr>
    </w:p>
    <w:p w14:paraId="044117F1" w14:textId="4B21E07B" w:rsidR="007E7ED8" w:rsidRPr="000B7AA3" w:rsidRDefault="007E7ED8" w:rsidP="000B7AA3">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1BE11CF0" w14:textId="393A4225" w:rsidR="002E351C" w:rsidRPr="000B7AA3" w:rsidRDefault="002E351C" w:rsidP="000B7AA3">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w:t>
      </w:r>
      <w:r w:rsidR="007E7ED8">
        <w:rPr>
          <w:rFonts w:ascii="Times New Roman" w:hAnsi="Times New Roman"/>
          <w:lang w:eastAsia="ja-JP"/>
        </w:rPr>
        <w:t>the UCI</w:t>
      </w:r>
      <w:r w:rsidR="0037605F">
        <w:rPr>
          <w:rFonts w:ascii="Times New Roman" w:hAnsi="Times New Roman"/>
          <w:lang w:eastAsia="ja-JP"/>
        </w:rPr>
        <w:t xml:space="preserve"> indicated by DCI</w:t>
      </w:r>
      <w:r w:rsidR="007E7ED8">
        <w:rPr>
          <w:rFonts w:ascii="Times New Roman" w:hAnsi="Times New Roman"/>
          <w:lang w:eastAsia="ja-JP"/>
        </w:rPr>
        <w:t xml:space="preserve"> can be relatively increased. This </w:t>
      </w:r>
      <w:r w:rsidR="007E7ED8">
        <w:rPr>
          <w:rFonts w:ascii="Times New Roman" w:hAnsi="Times New Roman"/>
          <w:lang w:eastAsia="ja-JP"/>
        </w:rPr>
        <w:lastRenderedPageBreak/>
        <w:t xml:space="preserve">can help to </w:t>
      </w:r>
      <w:r w:rsidR="007E7ED8">
        <w:rPr>
          <w:rFonts w:ascii="Times New Roman" w:hAnsi="Times New Roman" w:hint="eastAsia"/>
          <w:lang w:eastAsia="ja-JP"/>
        </w:rPr>
        <w:t>fast feedback HARQ</w:t>
      </w:r>
      <w:r w:rsidR="008B1174">
        <w:rPr>
          <w:rFonts w:ascii="Times New Roman" w:hAnsi="Times New Roman"/>
          <w:lang w:eastAsia="ja-JP"/>
        </w:rPr>
        <w:t>-</w:t>
      </w:r>
      <w:r w:rsidR="007E7ED8">
        <w:rPr>
          <w:rFonts w:ascii="Times New Roman" w:hAnsi="Times New Roman" w:hint="eastAsia"/>
          <w:lang w:eastAsia="ja-JP"/>
        </w:rPr>
        <w:t xml:space="preserve">A/N and </w:t>
      </w:r>
      <w:r w:rsidR="00962648">
        <w:rPr>
          <w:rFonts w:ascii="Times New Roman" w:hAnsi="Times New Roman"/>
          <w:lang w:eastAsia="ja-JP"/>
        </w:rPr>
        <w:t xml:space="preserve">aperiodic </w:t>
      </w:r>
      <w:r w:rsidR="007E7ED8">
        <w:rPr>
          <w:rFonts w:ascii="Times New Roman" w:hAnsi="Times New Roman" w:hint="eastAsia"/>
          <w:lang w:eastAsia="ja-JP"/>
        </w:rPr>
        <w:t xml:space="preserve">CSI report. </w:t>
      </w:r>
      <w:r w:rsidR="007E7ED8">
        <w:rPr>
          <w:rFonts w:ascii="Times New Roman" w:hAnsi="Times New Roman"/>
          <w:lang w:eastAsia="ja-JP"/>
        </w:rPr>
        <w:t>On the other hand, for UE-obtained COT, LBT is necessary before UL transmission. Then the feed-back can be delayed.</w:t>
      </w:r>
    </w:p>
    <w:p w14:paraId="0873B292" w14:textId="2301ECAB" w:rsidR="00A756FF" w:rsidRDefault="00A756FF" w:rsidP="000B7AA3">
      <w:pPr>
        <w:tabs>
          <w:tab w:val="left" w:pos="0"/>
        </w:tabs>
        <w:spacing w:after="0"/>
        <w:ind w:leftChars="200" w:left="400"/>
        <w:rPr>
          <w:rFonts w:ascii="Times New Roman" w:hAnsi="Times New Roman"/>
          <w:lang w:val="en-US" w:eastAsia="ja-JP"/>
        </w:rPr>
      </w:pPr>
    </w:p>
    <w:p w14:paraId="6DAD999C" w14:textId="5669C498" w:rsidR="007E7ED8" w:rsidRPr="000B7AA3" w:rsidRDefault="00250279" w:rsidP="000B7AA3">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725B1238" w14:textId="0B0866C7" w:rsidR="00250279" w:rsidRPr="00250279" w:rsidRDefault="00250279" w:rsidP="000B7AA3">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w:t>
      </w:r>
      <w:r w:rsidR="00BC7E9C">
        <w:rPr>
          <w:rFonts w:ascii="Times New Roman" w:hAnsi="Times New Roman"/>
          <w:lang w:val="en-US" w:eastAsia="ja-JP"/>
        </w:rPr>
        <w:t xml:space="preserve">This is also beneficial for the fast UCI feedback. </w:t>
      </w:r>
      <w:r w:rsidR="00BC7E9C">
        <w:rPr>
          <w:rFonts w:ascii="Times New Roman" w:hAnsi="Times New Roman"/>
          <w:lang w:eastAsia="ja-JP"/>
        </w:rPr>
        <w:t>On the other hand, for UE-obtained COT, the LBT with randomized contention time is required for each UE. Therefore, the timing position of each UE’s UL may not be aligned.</w:t>
      </w:r>
    </w:p>
    <w:p w14:paraId="37EAE817" w14:textId="77777777" w:rsidR="007E7ED8" w:rsidRPr="00BC7E9C" w:rsidRDefault="007E7ED8" w:rsidP="00825BB5">
      <w:pPr>
        <w:tabs>
          <w:tab w:val="left" w:pos="0"/>
        </w:tabs>
        <w:spacing w:after="0"/>
        <w:rPr>
          <w:rFonts w:ascii="Times New Roman" w:hAnsi="Times New Roman"/>
          <w:lang w:val="en-US" w:eastAsia="ja-JP"/>
        </w:rPr>
      </w:pPr>
    </w:p>
    <w:p w14:paraId="1478AFE2" w14:textId="54DB4B0D" w:rsidR="00825BB5" w:rsidRDefault="00962648" w:rsidP="00825BB5">
      <w:pPr>
        <w:tabs>
          <w:tab w:val="left" w:pos="0"/>
        </w:tabs>
        <w:spacing w:after="0"/>
        <w:rPr>
          <w:rFonts w:ascii="Times New Roman" w:hAnsi="Times New Roman"/>
          <w:lang w:val="en-US" w:eastAsia="ja-JP"/>
        </w:rPr>
      </w:pPr>
      <w:r>
        <w:rPr>
          <w:rFonts w:ascii="Times New Roman" w:hAnsi="Times New Roman"/>
          <w:lang w:val="en-US" w:eastAsia="ja-JP"/>
        </w:rPr>
        <w:t xml:space="preserve">For periodic CSI, to have UE-obtained COT may be beneficial. Therefore, </w:t>
      </w:r>
      <w:r w:rsidR="001B5D4E">
        <w:rPr>
          <w:rFonts w:ascii="Times New Roman" w:hAnsi="Times New Roman"/>
          <w:lang w:val="en-US" w:eastAsia="ja-JP"/>
        </w:rPr>
        <w:t xml:space="preserve">PUCCH for periodic CSI is </w:t>
      </w:r>
      <w:r>
        <w:rPr>
          <w:rFonts w:ascii="Times New Roman" w:hAnsi="Times New Roman"/>
          <w:lang w:val="en-US" w:eastAsia="ja-JP"/>
        </w:rPr>
        <w:t xml:space="preserve">FFS for now. </w:t>
      </w:r>
      <w:r w:rsidR="00BC7E9C">
        <w:rPr>
          <w:rFonts w:ascii="Times New Roman" w:hAnsi="Times New Roman" w:hint="eastAsia"/>
          <w:lang w:val="en-US" w:eastAsia="ja-JP"/>
        </w:rPr>
        <w:t xml:space="preserve">For the reasons above, we would propose </w:t>
      </w:r>
      <w:r w:rsidR="00BC7E9C">
        <w:rPr>
          <w:rFonts w:ascii="Times New Roman" w:hAnsi="Times New Roman"/>
          <w:lang w:val="en-US" w:eastAsia="ja-JP"/>
        </w:rPr>
        <w:t>the</w:t>
      </w:r>
      <w:r w:rsidR="00BC7E9C">
        <w:rPr>
          <w:rFonts w:ascii="Times New Roman" w:hAnsi="Times New Roman" w:hint="eastAsia"/>
          <w:lang w:val="en-US" w:eastAsia="ja-JP"/>
        </w:rPr>
        <w:t xml:space="preserve"> </w:t>
      </w:r>
      <w:r w:rsidR="00BC7E9C">
        <w:rPr>
          <w:rFonts w:ascii="Times New Roman" w:hAnsi="Times New Roman"/>
          <w:lang w:val="en-US" w:eastAsia="ja-JP"/>
        </w:rPr>
        <w:t>following:</w:t>
      </w:r>
    </w:p>
    <w:p w14:paraId="6B65EFD8" w14:textId="62BA4F3C" w:rsidR="00BC7E9C" w:rsidRPr="00BC7E9C" w:rsidRDefault="00BC7E9C" w:rsidP="000B7AA3">
      <w:pPr>
        <w:pStyle w:val="Proposal"/>
      </w:pPr>
      <w:bookmarkStart w:id="6" w:name="COT"/>
      <w:r w:rsidRPr="00BC7E9C">
        <w:t>Proposal</w:t>
      </w:r>
      <w:r>
        <w:t xml:space="preserve"> 3</w:t>
      </w:r>
      <w:r w:rsidRPr="00BC7E9C">
        <w:t>:</w:t>
      </w:r>
      <w:r>
        <w:tab/>
      </w:r>
      <w:r w:rsidR="00FC7D1C">
        <w:t xml:space="preserve">For NR-U, </w:t>
      </w:r>
      <w:r w:rsidRPr="00BC7E9C">
        <w:t xml:space="preserve">PUCCH </w:t>
      </w:r>
      <w:r w:rsidR="008B1174">
        <w:t>for HARQ-</w:t>
      </w:r>
      <w:r w:rsidR="00962648">
        <w:t xml:space="preserve">A/N and aperiodic CSI </w:t>
      </w:r>
      <w:r w:rsidRPr="00BC7E9C">
        <w:t>should be transmitted in gNB</w:t>
      </w:r>
      <w:r>
        <w:t>-</w:t>
      </w:r>
      <w:r w:rsidRPr="00BC7E9C">
        <w:t>shared COT only.</w:t>
      </w:r>
    </w:p>
    <w:bookmarkEnd w:id="6"/>
    <w:p w14:paraId="71C5F8C6" w14:textId="75001F1B" w:rsidR="00825BB5" w:rsidRDefault="00825BB5" w:rsidP="00825BB5">
      <w:pPr>
        <w:tabs>
          <w:tab w:val="left" w:pos="0"/>
        </w:tabs>
        <w:spacing w:after="0"/>
        <w:rPr>
          <w:rFonts w:ascii="Times New Roman" w:hAnsi="Times New Roman"/>
          <w:lang w:val="en-US" w:eastAsia="ja-JP"/>
        </w:rPr>
      </w:pPr>
    </w:p>
    <w:p w14:paraId="1E967B72" w14:textId="5606CDFE" w:rsidR="00BC7E9C" w:rsidRPr="00274A7A" w:rsidRDefault="00900285" w:rsidP="00BC7E9C">
      <w:pPr>
        <w:pStyle w:val="2"/>
        <w:rPr>
          <w:rFonts w:eastAsiaTheme="minorEastAsia"/>
          <w:lang w:eastAsia="ja-JP"/>
        </w:rPr>
      </w:pPr>
      <w:r>
        <w:rPr>
          <w:rFonts w:eastAsiaTheme="minorEastAsia"/>
          <w:lang w:eastAsia="ja-JP"/>
        </w:rPr>
        <w:t>Short-PUCCH vs. long-PUCCH</w:t>
      </w:r>
    </w:p>
    <w:p w14:paraId="765E198A" w14:textId="5858F0F3" w:rsidR="00BC7E9C" w:rsidRDefault="008A5572" w:rsidP="00825BB5">
      <w:pPr>
        <w:tabs>
          <w:tab w:val="left" w:pos="0"/>
        </w:tabs>
        <w:spacing w:after="0"/>
        <w:rPr>
          <w:rFonts w:ascii="Times New Roman" w:hAnsi="Times New Roman"/>
          <w:lang w:eastAsia="ja-JP"/>
        </w:rPr>
      </w:pPr>
      <w:r>
        <w:rPr>
          <w:rFonts w:ascii="Times New Roman" w:hAnsi="Times New Roman" w:hint="eastAsia"/>
          <w:lang w:eastAsia="ja-JP"/>
        </w:rPr>
        <w:t>In order to reduce the standardization effort, it is beneficial to use NR PUCCH format for NR-U as a base</w:t>
      </w:r>
      <w:r>
        <w:rPr>
          <w:rFonts w:ascii="Times New Roman" w:hAnsi="Times New Roman"/>
          <w:lang w:eastAsia="ja-JP"/>
        </w:rPr>
        <w:t>l</w:t>
      </w:r>
      <w:r>
        <w:rPr>
          <w:rFonts w:ascii="Times New Roman" w:hAnsi="Times New Roman" w:hint="eastAsia"/>
          <w:lang w:eastAsia="ja-JP"/>
        </w:rPr>
        <w:t>ine.</w:t>
      </w:r>
      <w:r>
        <w:rPr>
          <w:rFonts w:ascii="Times New Roman" w:hAnsi="Times New Roman"/>
          <w:lang w:eastAsia="ja-JP"/>
        </w:rPr>
        <w:t xml:space="preserve"> We propose that at least NR short-</w:t>
      </w:r>
      <w:r w:rsidR="00AE7339">
        <w:rPr>
          <w:rFonts w:ascii="Times New Roman" w:hAnsi="Times New Roman"/>
          <w:lang w:eastAsia="ja-JP"/>
        </w:rPr>
        <w:t>PUCCH should be reused for NR-U and long-PUCCH can be less necessary.</w:t>
      </w:r>
    </w:p>
    <w:p w14:paraId="53746E0C" w14:textId="77777777" w:rsidR="008A5572" w:rsidRDefault="008A5572" w:rsidP="00825BB5">
      <w:pPr>
        <w:tabs>
          <w:tab w:val="left" w:pos="0"/>
        </w:tabs>
        <w:spacing w:after="0"/>
        <w:rPr>
          <w:rFonts w:ascii="Times New Roman" w:hAnsi="Times New Roman"/>
          <w:lang w:eastAsia="ja-JP"/>
        </w:rPr>
      </w:pPr>
    </w:p>
    <w:p w14:paraId="28410980" w14:textId="0888A37C" w:rsidR="008A5572" w:rsidRPr="000B7AA3" w:rsidRDefault="008A5572" w:rsidP="000B7AA3">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Small coverage</w:t>
      </w:r>
    </w:p>
    <w:p w14:paraId="621631FD" w14:textId="207E9308" w:rsidR="008A5572" w:rsidRDefault="008A5572" w:rsidP="000B7AA3">
      <w:pPr>
        <w:tabs>
          <w:tab w:val="left" w:pos="0"/>
        </w:tabs>
        <w:spacing w:after="0"/>
        <w:ind w:leftChars="200" w:left="400"/>
        <w:rPr>
          <w:rFonts w:ascii="Times New Roman" w:hAnsi="Times New Roman"/>
          <w:lang w:eastAsia="ja-JP"/>
        </w:rPr>
      </w:pPr>
      <w:r>
        <w:rPr>
          <w:rFonts w:ascii="Times New Roman" w:hAnsi="Times New Roman"/>
          <w:lang w:eastAsia="ja-JP"/>
        </w:rPr>
        <w:t xml:space="preserve">For NR-U, so large coverage is not expected then there is less motivation to use long PUCCH to gain combined </w:t>
      </w:r>
      <w:r w:rsidR="00FC7D1C">
        <w:rPr>
          <w:rFonts w:ascii="Times New Roman" w:hAnsi="Times New Roman"/>
          <w:lang w:eastAsia="ja-JP"/>
        </w:rPr>
        <w:t xml:space="preserve">received </w:t>
      </w:r>
      <w:r w:rsidR="008B1174">
        <w:rPr>
          <w:rFonts w:ascii="Times New Roman" w:hAnsi="Times New Roman"/>
          <w:lang w:eastAsia="ja-JP"/>
        </w:rPr>
        <w:t xml:space="preserve">signal </w:t>
      </w:r>
      <w:r w:rsidR="00FC7D1C">
        <w:rPr>
          <w:rFonts w:ascii="Times New Roman" w:hAnsi="Times New Roman"/>
          <w:lang w:eastAsia="ja-JP"/>
        </w:rPr>
        <w:t>power (SNR)</w:t>
      </w:r>
      <w:r>
        <w:rPr>
          <w:rFonts w:ascii="Times New Roman" w:hAnsi="Times New Roman"/>
          <w:lang w:eastAsia="ja-JP"/>
        </w:rPr>
        <w:t>.</w:t>
      </w:r>
    </w:p>
    <w:p w14:paraId="601521E3" w14:textId="77777777" w:rsidR="008A5572" w:rsidRPr="00FC7D1C" w:rsidRDefault="008A5572" w:rsidP="000B7AA3">
      <w:pPr>
        <w:tabs>
          <w:tab w:val="left" w:pos="0"/>
        </w:tabs>
        <w:spacing w:after="0"/>
        <w:ind w:leftChars="200" w:left="400"/>
        <w:rPr>
          <w:rFonts w:ascii="Times New Roman" w:hAnsi="Times New Roman"/>
          <w:lang w:eastAsia="ja-JP"/>
        </w:rPr>
      </w:pPr>
    </w:p>
    <w:p w14:paraId="25C1E32C" w14:textId="1182D3E1" w:rsidR="008A5572" w:rsidRPr="000B7AA3" w:rsidRDefault="00FC7D1C" w:rsidP="000B7AA3">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TDM f</w:t>
      </w:r>
      <w:r w:rsidR="008A5572" w:rsidRPr="000B7AA3">
        <w:rPr>
          <w:rFonts w:ascii="Times New Roman" w:hAnsi="Times New Roman"/>
          <w:u w:val="single"/>
          <w:lang w:eastAsia="ja-JP"/>
        </w:rPr>
        <w:t xml:space="preserve">easibility </w:t>
      </w:r>
      <w:r w:rsidRPr="000B7AA3">
        <w:rPr>
          <w:rFonts w:ascii="Times New Roman" w:hAnsi="Times New Roman"/>
          <w:u w:val="single"/>
          <w:lang w:eastAsia="ja-JP"/>
        </w:rPr>
        <w:t xml:space="preserve">with the other channels </w:t>
      </w:r>
      <w:r w:rsidR="008A5572" w:rsidRPr="000B7AA3">
        <w:rPr>
          <w:rFonts w:ascii="Times New Roman" w:hAnsi="Times New Roman"/>
          <w:u w:val="single"/>
          <w:lang w:eastAsia="ja-JP"/>
        </w:rPr>
        <w:t>in gNB-shared COT</w:t>
      </w:r>
    </w:p>
    <w:p w14:paraId="1A34E36E" w14:textId="6720729E" w:rsidR="008A5572" w:rsidRDefault="008A5572" w:rsidP="000B7AA3">
      <w:pPr>
        <w:tabs>
          <w:tab w:val="left" w:pos="0"/>
        </w:tabs>
        <w:spacing w:after="0"/>
        <w:ind w:leftChars="200" w:left="400"/>
        <w:rPr>
          <w:rFonts w:ascii="Times New Roman" w:hAnsi="Times New Roman"/>
          <w:lang w:eastAsia="ja-JP"/>
        </w:rPr>
      </w:pPr>
      <w:r>
        <w:rPr>
          <w:rFonts w:ascii="Times New Roman" w:hAnsi="Times New Roman"/>
          <w:lang w:eastAsia="ja-JP"/>
        </w:rPr>
        <w:t xml:space="preserve">As discussed above, </w:t>
      </w:r>
      <w:r w:rsidR="00FC7D1C">
        <w:rPr>
          <w:rFonts w:ascii="Times New Roman" w:hAnsi="Times New Roman"/>
          <w:lang w:eastAsia="ja-JP"/>
        </w:rPr>
        <w:t>PUCCH should be sent in gNB-shared COT but there are the other DL/UL channels</w:t>
      </w:r>
      <w:r w:rsidR="00AE7339">
        <w:rPr>
          <w:rFonts w:ascii="Times New Roman" w:hAnsi="Times New Roman"/>
          <w:lang w:eastAsia="ja-JP"/>
        </w:rPr>
        <w:t xml:space="preserve"> also</w:t>
      </w:r>
      <w:r w:rsidR="00FC7D1C">
        <w:rPr>
          <w:rFonts w:ascii="Times New Roman" w:hAnsi="Times New Roman"/>
          <w:lang w:eastAsia="ja-JP"/>
        </w:rPr>
        <w:t>. Therefore, it is beneficial to use short-PUCCH to realize TDM with the other channels.</w:t>
      </w:r>
    </w:p>
    <w:p w14:paraId="38DEC491" w14:textId="77777777" w:rsidR="0053162F" w:rsidRDefault="0053162F" w:rsidP="00825BB5">
      <w:pPr>
        <w:tabs>
          <w:tab w:val="left" w:pos="0"/>
        </w:tabs>
        <w:spacing w:after="0"/>
        <w:rPr>
          <w:rFonts w:ascii="Times New Roman" w:hAnsi="Times New Roman"/>
          <w:lang w:eastAsia="ja-JP"/>
        </w:rPr>
      </w:pPr>
    </w:p>
    <w:p w14:paraId="3B0F55F1" w14:textId="2207B182" w:rsidR="00FC7D1C" w:rsidRDefault="00FC7D1C" w:rsidP="00825BB5">
      <w:pPr>
        <w:tabs>
          <w:tab w:val="left" w:pos="0"/>
        </w:tabs>
        <w:spacing w:after="0"/>
        <w:rPr>
          <w:rFonts w:ascii="Times New Roman" w:hAnsi="Times New Roman"/>
          <w:lang w:eastAsia="ja-JP"/>
        </w:rPr>
      </w:pPr>
      <w:r>
        <w:rPr>
          <w:rFonts w:ascii="Times New Roman" w:hAnsi="Times New Roman" w:hint="eastAsia"/>
          <w:lang w:eastAsia="ja-JP"/>
        </w:rPr>
        <w:t>For the reasons above, we would propose the following:</w:t>
      </w:r>
    </w:p>
    <w:p w14:paraId="630716EF" w14:textId="723ED5B3" w:rsidR="00FC7D1C" w:rsidRPr="000B7AA3" w:rsidRDefault="00FC7D1C" w:rsidP="000B7AA3">
      <w:pPr>
        <w:pStyle w:val="Proposal"/>
        <w:rPr>
          <w:lang w:val="en-GB"/>
        </w:rPr>
      </w:pPr>
      <w:bookmarkStart w:id="7" w:name="short"/>
      <w:r>
        <w:t>Proposal 4:</w:t>
      </w:r>
      <w:r w:rsidR="00A76B22">
        <w:tab/>
      </w:r>
      <w:r>
        <w:t>For NR-U, at least short-PUCCH should be supported.</w:t>
      </w:r>
    </w:p>
    <w:bookmarkEnd w:id="7"/>
    <w:p w14:paraId="1306AD16" w14:textId="77777777" w:rsidR="00BC7E9C" w:rsidRDefault="00BC7E9C" w:rsidP="00825BB5">
      <w:pPr>
        <w:tabs>
          <w:tab w:val="left" w:pos="0"/>
        </w:tabs>
        <w:spacing w:after="0"/>
        <w:rPr>
          <w:rFonts w:ascii="Times New Roman" w:hAnsi="Times New Roman"/>
          <w:lang w:val="en-US" w:eastAsia="ja-JP"/>
        </w:rPr>
      </w:pPr>
    </w:p>
    <w:p w14:paraId="3C10CD08" w14:textId="1B4CB772" w:rsidR="00900285" w:rsidRPr="00274A7A" w:rsidRDefault="008A127E" w:rsidP="00900285">
      <w:pPr>
        <w:pStyle w:val="2"/>
        <w:rPr>
          <w:rFonts w:eastAsiaTheme="minorEastAsia"/>
          <w:lang w:eastAsia="ja-JP"/>
        </w:rPr>
      </w:pPr>
      <w:r>
        <w:rPr>
          <w:rFonts w:eastAsiaTheme="minorEastAsia"/>
          <w:lang w:eastAsia="ja-JP"/>
        </w:rPr>
        <w:t xml:space="preserve">PUCCH format for large/small </w:t>
      </w:r>
      <w:r w:rsidR="008662DB">
        <w:rPr>
          <w:rFonts w:eastAsiaTheme="minorEastAsia"/>
          <w:lang w:eastAsia="ja-JP"/>
        </w:rPr>
        <w:t>UCI payload</w:t>
      </w:r>
    </w:p>
    <w:p w14:paraId="022AD27A" w14:textId="21BB85D7" w:rsidR="00BC7E9C" w:rsidRDefault="00A76B22" w:rsidP="00825BB5">
      <w:pPr>
        <w:tabs>
          <w:tab w:val="left" w:pos="0"/>
        </w:tabs>
        <w:spacing w:after="0"/>
        <w:rPr>
          <w:rFonts w:ascii="Times New Roman" w:hAnsi="Times New Roman"/>
          <w:lang w:eastAsia="ja-JP"/>
        </w:rPr>
      </w:pPr>
      <w:r>
        <w:rPr>
          <w:rFonts w:ascii="Times New Roman" w:hAnsi="Times New Roman"/>
          <w:lang w:eastAsia="ja-JP"/>
        </w:rPr>
        <w:t xml:space="preserve">As discussed above, for NR-U, OCB should be larger than 80% of NCB. </w:t>
      </w:r>
      <w:r>
        <w:rPr>
          <w:rFonts w:ascii="Times New Roman" w:hAnsi="Times New Roman" w:hint="eastAsia"/>
          <w:lang w:eastAsia="ja-JP"/>
        </w:rPr>
        <w:t xml:space="preserve">For large </w:t>
      </w:r>
      <w:r w:rsidR="008A127E">
        <w:rPr>
          <w:rFonts w:ascii="Times New Roman" w:hAnsi="Times New Roman"/>
          <w:lang w:eastAsia="ja-JP"/>
        </w:rPr>
        <w:t xml:space="preserve">(&gt; 2 bits) </w:t>
      </w:r>
      <w:r>
        <w:rPr>
          <w:rFonts w:ascii="Times New Roman" w:hAnsi="Times New Roman" w:hint="eastAsia"/>
          <w:lang w:eastAsia="ja-JP"/>
        </w:rPr>
        <w:t xml:space="preserve">payload transmission, NR PUCCH format 2 can be reused for NR-U as it uses multiple PRBs. </w:t>
      </w:r>
      <w:r>
        <w:rPr>
          <w:rFonts w:ascii="Times New Roman" w:hAnsi="Times New Roman"/>
          <w:lang w:eastAsia="ja-JP"/>
        </w:rPr>
        <w:t xml:space="preserve">On the other hand, for </w:t>
      </w:r>
      <w:r w:rsidR="008B1174">
        <w:rPr>
          <w:rFonts w:ascii="Times New Roman" w:hAnsi="Times New Roman"/>
          <w:lang w:eastAsia="ja-JP"/>
        </w:rPr>
        <w:t>small (1 or 2 bits)</w:t>
      </w:r>
      <w:r>
        <w:rPr>
          <w:rFonts w:ascii="Times New Roman" w:hAnsi="Times New Roman"/>
          <w:lang w:eastAsia="ja-JP"/>
        </w:rPr>
        <w:t xml:space="preserve"> payload transmission, NR PUCCH format 0 uses only 1 PRB then it cannot fulfil the OCB requirement</w:t>
      </w:r>
      <w:r w:rsidR="009A7D89">
        <w:rPr>
          <w:rFonts w:ascii="Times New Roman" w:hAnsi="Times New Roman"/>
          <w:lang w:eastAsia="ja-JP"/>
        </w:rPr>
        <w:t xml:space="preserve"> per UE</w:t>
      </w:r>
      <w:r>
        <w:rPr>
          <w:rFonts w:ascii="Times New Roman" w:hAnsi="Times New Roman"/>
          <w:lang w:eastAsia="ja-JP"/>
        </w:rPr>
        <w:t xml:space="preserve">. </w:t>
      </w:r>
      <w:r w:rsidR="005F00A3">
        <w:rPr>
          <w:rFonts w:ascii="Times New Roman" w:hAnsi="Times New Roman"/>
          <w:lang w:eastAsia="ja-JP"/>
        </w:rPr>
        <w:t xml:space="preserve">Therefore, the enhancement for NR PUCCH format 0 or 2 is required for </w:t>
      </w:r>
      <w:r w:rsidR="008B1174">
        <w:rPr>
          <w:rFonts w:ascii="Times New Roman" w:hAnsi="Times New Roman"/>
          <w:lang w:eastAsia="ja-JP"/>
        </w:rPr>
        <w:t>small</w:t>
      </w:r>
      <w:r w:rsidR="005F00A3">
        <w:rPr>
          <w:rFonts w:ascii="Times New Roman" w:hAnsi="Times New Roman"/>
          <w:lang w:eastAsia="ja-JP"/>
        </w:rPr>
        <w:t xml:space="preserve"> payload transmission.</w:t>
      </w:r>
    </w:p>
    <w:p w14:paraId="1F8A6FCD" w14:textId="77777777" w:rsidR="005F00A3" w:rsidRDefault="005F00A3" w:rsidP="00825BB5">
      <w:pPr>
        <w:tabs>
          <w:tab w:val="left" w:pos="0"/>
        </w:tabs>
        <w:spacing w:after="0"/>
        <w:rPr>
          <w:rFonts w:ascii="Times New Roman" w:hAnsi="Times New Roman"/>
          <w:lang w:eastAsia="ja-JP"/>
        </w:rPr>
      </w:pPr>
    </w:p>
    <w:p w14:paraId="390F2D50" w14:textId="0F653BEB" w:rsidR="005F00A3" w:rsidRDefault="005F00A3" w:rsidP="00825BB5">
      <w:pPr>
        <w:tabs>
          <w:tab w:val="left" w:pos="0"/>
        </w:tabs>
        <w:spacing w:after="0"/>
        <w:rPr>
          <w:rFonts w:ascii="Times New Roman" w:hAnsi="Times New Roman"/>
          <w:lang w:eastAsia="ja-JP"/>
        </w:rPr>
      </w:pPr>
      <w:r>
        <w:rPr>
          <w:rFonts w:ascii="Times New Roman" w:hAnsi="Times New Roman" w:hint="eastAsia"/>
          <w:lang w:eastAsia="ja-JP"/>
        </w:rPr>
        <w:t xml:space="preserve">One possibility is, </w:t>
      </w:r>
      <w:r>
        <w:rPr>
          <w:rFonts w:ascii="Times New Roman" w:hAnsi="Times New Roman"/>
          <w:lang w:eastAsia="ja-JP"/>
        </w:rPr>
        <w:t xml:space="preserve">to </w:t>
      </w:r>
      <w:r>
        <w:rPr>
          <w:rFonts w:ascii="Times New Roman" w:hAnsi="Times New Roman" w:hint="eastAsia"/>
          <w:lang w:eastAsia="ja-JP"/>
        </w:rPr>
        <w:t xml:space="preserve">enhance PUCCH format 2 which is used for larger payload so that </w:t>
      </w:r>
      <w:r w:rsidR="008B1174">
        <w:rPr>
          <w:rFonts w:ascii="Times New Roman" w:hAnsi="Times New Roman"/>
          <w:lang w:eastAsia="ja-JP"/>
        </w:rPr>
        <w:t>small</w:t>
      </w:r>
      <w:r>
        <w:rPr>
          <w:rFonts w:ascii="Times New Roman" w:hAnsi="Times New Roman"/>
          <w:lang w:eastAsia="ja-JP"/>
        </w:rPr>
        <w:t xml:space="preserve"> payload can be also</w:t>
      </w:r>
      <w:r w:rsidR="00D65829">
        <w:rPr>
          <w:rFonts w:ascii="Times New Roman" w:hAnsi="Times New Roman"/>
          <w:lang w:eastAsia="ja-JP"/>
        </w:rPr>
        <w:t xml:space="preserve"> sent, by zero padding or extension of encoder</w:t>
      </w:r>
      <w:r w:rsidR="009E0B22">
        <w:rPr>
          <w:rFonts w:ascii="Times New Roman" w:hAnsi="Times New Roman"/>
          <w:lang w:eastAsia="ja-JP"/>
        </w:rPr>
        <w:t>.</w:t>
      </w:r>
      <w:r>
        <w:rPr>
          <w:rFonts w:ascii="Times New Roman" w:hAnsi="Times New Roman"/>
          <w:lang w:eastAsia="ja-JP"/>
        </w:rPr>
        <w:t xml:space="preserve"> But we don’t </w:t>
      </w:r>
      <w:r w:rsidR="009E0B22">
        <w:rPr>
          <w:rFonts w:ascii="Times New Roman" w:hAnsi="Times New Roman"/>
          <w:lang w:eastAsia="ja-JP"/>
        </w:rPr>
        <w:t>support these</w:t>
      </w:r>
      <w:r>
        <w:rPr>
          <w:rFonts w:ascii="Times New Roman" w:hAnsi="Times New Roman"/>
          <w:lang w:eastAsia="ja-JP"/>
        </w:rPr>
        <w:t xml:space="preserve"> alternative</w:t>
      </w:r>
      <w:r w:rsidR="009E0B22">
        <w:rPr>
          <w:rFonts w:ascii="Times New Roman" w:hAnsi="Times New Roman"/>
          <w:lang w:eastAsia="ja-JP"/>
        </w:rPr>
        <w:t>s</w:t>
      </w:r>
      <w:r>
        <w:rPr>
          <w:rFonts w:ascii="Times New Roman" w:hAnsi="Times New Roman"/>
          <w:lang w:eastAsia="ja-JP"/>
        </w:rPr>
        <w:t xml:space="preserve"> because </w:t>
      </w:r>
      <w:r w:rsidR="009E0B22">
        <w:rPr>
          <w:rFonts w:ascii="Times New Roman" w:hAnsi="Times New Roman"/>
          <w:lang w:eastAsia="ja-JP"/>
        </w:rPr>
        <w:t>th</w:t>
      </w:r>
      <w:r w:rsidR="009A7D89">
        <w:rPr>
          <w:rFonts w:ascii="Times New Roman" w:hAnsi="Times New Roman"/>
          <w:lang w:eastAsia="ja-JP"/>
        </w:rPr>
        <w:t>ey</w:t>
      </w:r>
      <w:r w:rsidR="009E0B22">
        <w:rPr>
          <w:rFonts w:ascii="Times New Roman" w:hAnsi="Times New Roman"/>
          <w:lang w:eastAsia="ja-JP"/>
        </w:rPr>
        <w:t xml:space="preserve"> </w:t>
      </w:r>
      <w:r w:rsidR="002C5FC5">
        <w:rPr>
          <w:rFonts w:ascii="Times New Roman" w:hAnsi="Times New Roman"/>
          <w:lang w:eastAsia="ja-JP"/>
        </w:rPr>
        <w:t>may not</w:t>
      </w:r>
      <w:r w:rsidR="009A7D89">
        <w:rPr>
          <w:rFonts w:ascii="Times New Roman" w:hAnsi="Times New Roman"/>
          <w:lang w:eastAsia="ja-JP"/>
        </w:rPr>
        <w:t xml:space="preserve"> </w:t>
      </w:r>
      <w:r w:rsidR="009E0B22">
        <w:rPr>
          <w:rFonts w:ascii="Times New Roman" w:hAnsi="Times New Roman"/>
          <w:lang w:eastAsia="ja-JP"/>
        </w:rPr>
        <w:t xml:space="preserve">support multi-user CDM and further </w:t>
      </w:r>
      <w:r w:rsidR="00962648">
        <w:rPr>
          <w:rFonts w:ascii="Times New Roman" w:hAnsi="Times New Roman"/>
          <w:lang w:eastAsia="ja-JP"/>
        </w:rPr>
        <w:t>discussion</w:t>
      </w:r>
      <w:r w:rsidR="009E0B22">
        <w:rPr>
          <w:rFonts w:ascii="Times New Roman" w:hAnsi="Times New Roman"/>
          <w:lang w:eastAsia="ja-JP"/>
        </w:rPr>
        <w:t xml:space="preserve"> is required</w:t>
      </w:r>
      <w:r w:rsidR="00892486">
        <w:rPr>
          <w:rFonts w:ascii="Times New Roman" w:hAnsi="Times New Roman"/>
          <w:lang w:eastAsia="ja-JP"/>
        </w:rPr>
        <w:t xml:space="preserve"> to support it</w:t>
      </w:r>
      <w:r w:rsidR="009E0B22">
        <w:rPr>
          <w:rFonts w:ascii="Times New Roman" w:hAnsi="Times New Roman"/>
          <w:lang w:eastAsia="ja-JP"/>
        </w:rPr>
        <w:t>.</w:t>
      </w:r>
    </w:p>
    <w:p w14:paraId="10D8E0F9" w14:textId="77777777" w:rsidR="009E0B22" w:rsidRPr="00892486" w:rsidRDefault="009E0B22" w:rsidP="00825BB5">
      <w:pPr>
        <w:tabs>
          <w:tab w:val="left" w:pos="0"/>
        </w:tabs>
        <w:spacing w:after="0"/>
        <w:rPr>
          <w:rFonts w:ascii="Times New Roman" w:hAnsi="Times New Roman"/>
          <w:lang w:eastAsia="ja-JP"/>
        </w:rPr>
      </w:pPr>
    </w:p>
    <w:p w14:paraId="63F67125" w14:textId="3DED7885" w:rsidR="009E0B22" w:rsidRPr="002307FF" w:rsidRDefault="007B6DA3" w:rsidP="00825BB5">
      <w:pPr>
        <w:tabs>
          <w:tab w:val="left" w:pos="0"/>
        </w:tabs>
        <w:spacing w:after="0"/>
        <w:rPr>
          <w:rFonts w:ascii="Times New Roman" w:hAnsi="Times New Roman"/>
          <w:lang w:val="en-US" w:eastAsia="ja-JP"/>
        </w:rPr>
      </w:pPr>
      <w:r>
        <w:rPr>
          <w:rFonts w:ascii="Times New Roman" w:hAnsi="Times New Roman"/>
          <w:lang w:eastAsia="ja-JP"/>
        </w:rPr>
        <w:t xml:space="preserve">In order to keep CDM </w:t>
      </w:r>
      <w:r w:rsidR="00962648">
        <w:rPr>
          <w:rFonts w:ascii="Times New Roman" w:hAnsi="Times New Roman"/>
          <w:lang w:eastAsia="ja-JP"/>
        </w:rPr>
        <w:t>capability</w:t>
      </w:r>
      <w:r>
        <w:rPr>
          <w:rFonts w:ascii="Times New Roman" w:hAnsi="Times New Roman"/>
          <w:lang w:eastAsia="ja-JP"/>
        </w:rPr>
        <w:t xml:space="preserve">, PUCCH format 0 should be </w:t>
      </w:r>
      <w:r w:rsidR="0008478B">
        <w:rPr>
          <w:rFonts w:ascii="Times New Roman" w:hAnsi="Times New Roman"/>
          <w:lang w:eastAsia="ja-JP"/>
        </w:rPr>
        <w:t xml:space="preserve">utilized and </w:t>
      </w:r>
      <w:r>
        <w:rPr>
          <w:rFonts w:ascii="Times New Roman" w:hAnsi="Times New Roman"/>
          <w:lang w:eastAsia="ja-JP"/>
        </w:rPr>
        <w:t xml:space="preserve">enhanced. We propose that </w:t>
      </w:r>
      <w:r w:rsidR="008B1174">
        <w:rPr>
          <w:rFonts w:ascii="Times New Roman" w:hAnsi="Times New Roman"/>
          <w:lang w:eastAsia="ja-JP"/>
        </w:rPr>
        <w:t xml:space="preserve">NR PUCCH format 0 </w:t>
      </w:r>
      <w:r>
        <w:rPr>
          <w:rFonts w:ascii="Times New Roman" w:hAnsi="Times New Roman"/>
          <w:lang w:eastAsia="ja-JP"/>
        </w:rPr>
        <w:t xml:space="preserve">sequence is repeated in frequency domain and mapped on the interlaced/distributed </w:t>
      </w:r>
      <w:r w:rsidR="00950CE6">
        <w:rPr>
          <w:rFonts w:ascii="Times New Roman" w:hAnsi="Times New Roman"/>
          <w:lang w:eastAsia="ja-JP"/>
        </w:rPr>
        <w:t>P</w:t>
      </w:r>
      <w:r>
        <w:rPr>
          <w:rFonts w:ascii="Times New Roman" w:hAnsi="Times New Roman"/>
          <w:lang w:eastAsia="ja-JP"/>
        </w:rPr>
        <w:t xml:space="preserve">RBs so that OCB requirement is fulfilled. </w:t>
      </w:r>
      <w:r w:rsidR="00892486">
        <w:rPr>
          <w:rFonts w:ascii="Times New Roman" w:hAnsi="Times New Roman"/>
          <w:lang w:eastAsia="ja-JP"/>
        </w:rPr>
        <w:t xml:space="preserve">Furthermore, different cyclic shifts and different base sequence </w:t>
      </w:r>
      <w:r w:rsidR="008662DB">
        <w:rPr>
          <w:rFonts w:ascii="Times New Roman" w:hAnsi="Times New Roman"/>
          <w:lang w:eastAsia="ja-JP"/>
        </w:rPr>
        <w:t xml:space="preserve">per </w:t>
      </w:r>
      <w:r w:rsidR="00950CE6">
        <w:rPr>
          <w:rFonts w:ascii="Times New Roman" w:hAnsi="Times New Roman"/>
          <w:lang w:eastAsia="ja-JP"/>
        </w:rPr>
        <w:t>P</w:t>
      </w:r>
      <w:r w:rsidR="008662DB">
        <w:rPr>
          <w:rFonts w:ascii="Times New Roman" w:hAnsi="Times New Roman"/>
          <w:lang w:eastAsia="ja-JP"/>
        </w:rPr>
        <w:t xml:space="preserve">RB </w:t>
      </w:r>
      <w:r w:rsidR="00892486">
        <w:rPr>
          <w:rFonts w:ascii="Times New Roman" w:hAnsi="Times New Roman"/>
          <w:lang w:eastAsia="ja-JP"/>
        </w:rPr>
        <w:t>should be applied in order to mitigate inter-cell interference.</w:t>
      </w:r>
    </w:p>
    <w:p w14:paraId="2B19A224" w14:textId="77777777" w:rsidR="00FC7D1C" w:rsidRPr="002307FF" w:rsidRDefault="00FC7D1C" w:rsidP="00825BB5">
      <w:pPr>
        <w:tabs>
          <w:tab w:val="left" w:pos="0"/>
        </w:tabs>
        <w:spacing w:after="0"/>
        <w:rPr>
          <w:rFonts w:ascii="Times New Roman" w:hAnsi="Times New Roman"/>
          <w:lang w:eastAsia="ja-JP"/>
        </w:rPr>
      </w:pPr>
    </w:p>
    <w:p w14:paraId="5C9567A4" w14:textId="2F865AA6" w:rsidR="00892486" w:rsidRDefault="00892486" w:rsidP="00825BB5">
      <w:pPr>
        <w:tabs>
          <w:tab w:val="left" w:pos="0"/>
        </w:tabs>
        <w:spacing w:after="0"/>
        <w:rPr>
          <w:rFonts w:ascii="Times New Roman" w:hAnsi="Times New Roman"/>
          <w:lang w:val="en-US" w:eastAsia="ja-JP"/>
        </w:rPr>
      </w:pPr>
      <w:r>
        <w:rPr>
          <w:rFonts w:ascii="Times New Roman" w:hAnsi="Times New Roman" w:hint="eastAsia"/>
          <w:lang w:val="en-US" w:eastAsia="ja-JP"/>
        </w:rPr>
        <w:t>Based on the discussion above, we propose the following:</w:t>
      </w:r>
    </w:p>
    <w:p w14:paraId="78174386" w14:textId="0D83F973" w:rsidR="00892486" w:rsidRDefault="00892486" w:rsidP="00962648">
      <w:pPr>
        <w:pStyle w:val="Proposal"/>
      </w:pPr>
      <w:bookmarkStart w:id="8" w:name="less"/>
      <w:r>
        <w:t>Proposal 5:</w:t>
      </w:r>
      <w:r>
        <w:tab/>
        <w:t>For large UCI payload (&gt; 2 bits) transmission, NR PUCCH format 2 should be reused for NR-U.</w:t>
      </w:r>
    </w:p>
    <w:p w14:paraId="072D2A5A" w14:textId="3779B395" w:rsidR="00892486" w:rsidRDefault="00892486" w:rsidP="00962648">
      <w:pPr>
        <w:pStyle w:val="Proposal"/>
      </w:pPr>
      <w:r>
        <w:t>Proposal 6:</w:t>
      </w:r>
      <w:r>
        <w:tab/>
        <w:t xml:space="preserve">For </w:t>
      </w:r>
      <w:r w:rsidR="008B1174">
        <w:t>small</w:t>
      </w:r>
      <w:r>
        <w:t xml:space="preserve"> UCI payload (1</w:t>
      </w:r>
      <w:r w:rsidR="008B1174">
        <w:t xml:space="preserve"> or </w:t>
      </w:r>
      <w:r>
        <w:t xml:space="preserve">2 bits) transmission, NR PUCCH format 0 should be a baseline. The sequence should be repeated across multiple </w:t>
      </w:r>
      <w:r w:rsidR="00950CE6">
        <w:t>P</w:t>
      </w:r>
      <w:r>
        <w:t xml:space="preserve">RBs and also different cyclic shifts </w:t>
      </w:r>
      <w:r w:rsidR="00A1724F">
        <w:t>and</w:t>
      </w:r>
      <w:r>
        <w:t xml:space="preserve"> base sequence </w:t>
      </w:r>
      <w:r w:rsidR="008662DB">
        <w:t xml:space="preserve">per </w:t>
      </w:r>
      <w:r w:rsidR="00950CE6">
        <w:t>P</w:t>
      </w:r>
      <w:r w:rsidR="008662DB">
        <w:t xml:space="preserve">RB </w:t>
      </w:r>
      <w:r>
        <w:t>should be applied.</w:t>
      </w:r>
    </w:p>
    <w:bookmarkEnd w:id="8"/>
    <w:p w14:paraId="116E19F8" w14:textId="77777777" w:rsidR="00FC7D1C" w:rsidRDefault="00FC7D1C" w:rsidP="00825BB5">
      <w:pPr>
        <w:tabs>
          <w:tab w:val="left" w:pos="0"/>
        </w:tabs>
        <w:spacing w:after="0"/>
        <w:rPr>
          <w:rFonts w:ascii="Times New Roman" w:hAnsi="Times New Roman"/>
          <w:lang w:val="en-US" w:eastAsia="ja-JP"/>
        </w:rPr>
      </w:pPr>
    </w:p>
    <w:p w14:paraId="12037FA2" w14:textId="0A59B830" w:rsidR="00516BF7" w:rsidRPr="002F4600" w:rsidRDefault="00516BF7" w:rsidP="00836208">
      <w:pPr>
        <w:pStyle w:val="1"/>
      </w:pPr>
      <w:r w:rsidRPr="002F4600">
        <w:lastRenderedPageBreak/>
        <w:t>Discussion</w:t>
      </w:r>
      <w:r>
        <w:t xml:space="preserve"> on PRACH</w:t>
      </w:r>
    </w:p>
    <w:p w14:paraId="2319DEFD" w14:textId="2DE4DAFE" w:rsidR="00900285" w:rsidRDefault="00900285" w:rsidP="000B7AA3">
      <w:pPr>
        <w:pStyle w:val="2"/>
      </w:pPr>
      <w:r>
        <w:rPr>
          <w:rFonts w:hint="eastAsia"/>
        </w:rPr>
        <w:t>PRACH format</w:t>
      </w:r>
    </w:p>
    <w:p w14:paraId="60E1B1CC" w14:textId="17C0E763" w:rsidR="00900285" w:rsidRDefault="00D00941" w:rsidP="00836208">
      <w:pPr>
        <w:pStyle w:val="Proposal"/>
        <w:tabs>
          <w:tab w:val="clear" w:pos="1701"/>
          <w:tab w:val="left" w:pos="0"/>
        </w:tabs>
        <w:ind w:left="0" w:firstLine="0"/>
        <w:rPr>
          <w:b w:val="0"/>
          <w:lang w:val="en-GB"/>
        </w:rPr>
      </w:pPr>
      <w:r>
        <w:rPr>
          <w:rFonts w:hint="eastAsia"/>
          <w:b w:val="0"/>
          <w:lang w:val="en-GB"/>
        </w:rPr>
        <w:t>In NR Re</w:t>
      </w:r>
      <w:r>
        <w:rPr>
          <w:b w:val="0"/>
          <w:lang w:val="en-GB"/>
        </w:rPr>
        <w:t>l-</w:t>
      </w:r>
      <w:r>
        <w:rPr>
          <w:rFonts w:hint="eastAsia"/>
          <w:b w:val="0"/>
          <w:lang w:val="en-GB"/>
        </w:rPr>
        <w:t>15</w:t>
      </w:r>
      <w:r>
        <w:rPr>
          <w:b w:val="0"/>
          <w:lang w:val="en-GB"/>
        </w:rPr>
        <w:t xml:space="preserve">, PRACH sequence length </w:t>
      </w:r>
      <w:r w:rsidRPr="00D00941">
        <w:rPr>
          <w:b w:val="0"/>
          <w:lang w:val="en-GB"/>
        </w:rPr>
        <w:t>L=139, 839 are supported.</w:t>
      </w:r>
      <w:r>
        <w:rPr>
          <w:b w:val="0"/>
          <w:lang w:val="en-GB"/>
        </w:rPr>
        <w:t xml:space="preserve"> However, a</w:t>
      </w:r>
      <w:r w:rsidRPr="00D00941">
        <w:rPr>
          <w:b w:val="0"/>
          <w:lang w:val="en-GB"/>
        </w:rPr>
        <w:t>s the NR-U cell size can be smaller, such long preamble as L=839 may not be needed. Also, L=839 with 1.25/5 kHz SCS can be difficult to apply multi-user FDM with PUSCH/PUCCH.</w:t>
      </w:r>
    </w:p>
    <w:p w14:paraId="5E797D21" w14:textId="77777777" w:rsidR="00D00941" w:rsidRDefault="00D00941" w:rsidP="00836208">
      <w:pPr>
        <w:pStyle w:val="Proposal"/>
        <w:tabs>
          <w:tab w:val="clear" w:pos="1701"/>
          <w:tab w:val="left" w:pos="0"/>
        </w:tabs>
        <w:ind w:left="0" w:firstLine="0"/>
        <w:rPr>
          <w:b w:val="0"/>
          <w:lang w:val="en-GB"/>
        </w:rPr>
      </w:pPr>
    </w:p>
    <w:p w14:paraId="75C255B8" w14:textId="3DBA24D6" w:rsidR="00D00941" w:rsidRPr="000B7AA3" w:rsidRDefault="00D00941" w:rsidP="000B7AA3">
      <w:pPr>
        <w:pStyle w:val="Proposal"/>
      </w:pPr>
      <w:bookmarkStart w:id="9" w:name="RACH_L"/>
      <w:r w:rsidRPr="00D00941">
        <w:t>Proposal 7:</w:t>
      </w:r>
      <w:r w:rsidRPr="00D00941">
        <w:tab/>
      </w:r>
      <w:r w:rsidRPr="000B7AA3">
        <w:t>At least PRACH sequence length L=139 is supported for NR-U.</w:t>
      </w:r>
    </w:p>
    <w:bookmarkEnd w:id="9"/>
    <w:p w14:paraId="4D6EC769" w14:textId="77777777" w:rsidR="00900285" w:rsidRDefault="00900285" w:rsidP="00836208">
      <w:pPr>
        <w:pStyle w:val="Proposal"/>
        <w:tabs>
          <w:tab w:val="clear" w:pos="1701"/>
          <w:tab w:val="left" w:pos="0"/>
        </w:tabs>
        <w:ind w:left="0" w:firstLine="0"/>
        <w:rPr>
          <w:b w:val="0"/>
          <w:lang w:val="en-GB"/>
        </w:rPr>
      </w:pPr>
    </w:p>
    <w:p w14:paraId="2923FF6F" w14:textId="6B6DDD33" w:rsidR="00D00941" w:rsidRDefault="00D00941" w:rsidP="000B7AA3">
      <w:pPr>
        <w:pStyle w:val="Proposal"/>
        <w:tabs>
          <w:tab w:val="left" w:pos="0"/>
        </w:tabs>
        <w:ind w:left="0" w:firstLine="0"/>
        <w:rPr>
          <w:b w:val="0"/>
          <w:lang w:val="en-GB"/>
        </w:rPr>
      </w:pPr>
      <w:r w:rsidRPr="00D00941">
        <w:rPr>
          <w:b w:val="0"/>
          <w:lang w:val="en-GB"/>
        </w:rPr>
        <w:t>In NR</w:t>
      </w:r>
      <w:r w:rsidR="00B40F5D">
        <w:rPr>
          <w:b w:val="0"/>
          <w:lang w:val="en-GB"/>
        </w:rPr>
        <w:t xml:space="preserve"> Rel-15</w:t>
      </w:r>
      <w:r w:rsidRPr="00D00941">
        <w:rPr>
          <w:b w:val="0"/>
          <w:lang w:val="en-GB"/>
        </w:rPr>
        <w:t>, SCS = 15/30 kHz for FR1, 60</w:t>
      </w:r>
      <w:r>
        <w:rPr>
          <w:b w:val="0"/>
          <w:lang w:val="en-GB"/>
        </w:rPr>
        <w:t>/120 kHz for FR2 are supported.</w:t>
      </w:r>
      <w:r w:rsidRPr="00D00941">
        <w:rPr>
          <w:b w:val="0"/>
          <w:lang w:val="en-GB"/>
        </w:rPr>
        <w:t xml:space="preserve"> As 15/30/60 kHz SCS is considered for PUSCH/PUCCH, it seems natural to support 15/30/60 kHz SCS for PRACH also. By doing this, it is easier to multi-user FDM of PRACH and PUSCH (PUCCH) with 60</w:t>
      </w:r>
      <w:r w:rsidR="00046244">
        <w:rPr>
          <w:b w:val="0"/>
          <w:lang w:val="en-GB"/>
        </w:rPr>
        <w:t xml:space="preserve"> </w:t>
      </w:r>
      <w:r w:rsidRPr="00D00941">
        <w:rPr>
          <w:b w:val="0"/>
          <w:lang w:val="en-GB"/>
        </w:rPr>
        <w:t xml:space="preserve">kHz SCS. Furthermore, there may be the gain to shorten the occupied duration of </w:t>
      </w:r>
      <w:r w:rsidR="00C64C34">
        <w:rPr>
          <w:b w:val="0"/>
          <w:lang w:val="en-GB"/>
        </w:rPr>
        <w:t>PRACH occasion (</w:t>
      </w:r>
      <w:r w:rsidRPr="00D00941">
        <w:rPr>
          <w:b w:val="0"/>
          <w:lang w:val="en-GB"/>
        </w:rPr>
        <w:t>RO</w:t>
      </w:r>
      <w:r w:rsidR="00C64C34">
        <w:rPr>
          <w:b w:val="0"/>
          <w:lang w:val="en-GB"/>
        </w:rPr>
        <w:t>)</w:t>
      </w:r>
      <w:r w:rsidRPr="00D00941">
        <w:rPr>
          <w:b w:val="0"/>
          <w:lang w:val="en-GB"/>
        </w:rPr>
        <w:t>.</w:t>
      </w:r>
    </w:p>
    <w:p w14:paraId="1EBA5927" w14:textId="77777777" w:rsidR="009F47B1" w:rsidRDefault="009F47B1" w:rsidP="00836208">
      <w:pPr>
        <w:pStyle w:val="Proposal"/>
        <w:tabs>
          <w:tab w:val="clear" w:pos="1701"/>
          <w:tab w:val="left" w:pos="0"/>
        </w:tabs>
        <w:ind w:left="0" w:firstLine="0"/>
        <w:rPr>
          <w:b w:val="0"/>
          <w:lang w:val="en-GB"/>
        </w:rPr>
      </w:pPr>
    </w:p>
    <w:p w14:paraId="6DFAF89E" w14:textId="70CBE290" w:rsidR="009F47B1" w:rsidRPr="000B7AA3" w:rsidRDefault="009F47B1" w:rsidP="000B7AA3">
      <w:pPr>
        <w:pStyle w:val="Proposal"/>
      </w:pPr>
      <w:bookmarkStart w:id="10" w:name="RACH_SCS"/>
      <w:r w:rsidRPr="000B7AA3">
        <w:t>Proposal 8:</w:t>
      </w:r>
      <w:r>
        <w:tab/>
      </w:r>
      <w:r w:rsidRPr="000B7AA3">
        <w:t>15/30/60</w:t>
      </w:r>
      <w:r w:rsidR="00046244">
        <w:t xml:space="preserve"> </w:t>
      </w:r>
      <w:r w:rsidRPr="000B7AA3">
        <w:t>kHz SCS should be supported for NR-U PRACH.</w:t>
      </w:r>
    </w:p>
    <w:bookmarkEnd w:id="10"/>
    <w:p w14:paraId="13C81C97" w14:textId="77777777" w:rsidR="009F47B1" w:rsidRDefault="009F47B1" w:rsidP="00836208">
      <w:pPr>
        <w:pStyle w:val="Proposal"/>
        <w:tabs>
          <w:tab w:val="clear" w:pos="1701"/>
          <w:tab w:val="left" w:pos="0"/>
        </w:tabs>
        <w:ind w:left="0" w:firstLine="0"/>
        <w:rPr>
          <w:b w:val="0"/>
          <w:lang w:val="en-GB"/>
        </w:rPr>
      </w:pPr>
    </w:p>
    <w:p w14:paraId="328C5046" w14:textId="4BF06864" w:rsidR="00900285" w:rsidRDefault="00900285" w:rsidP="000B7AA3">
      <w:pPr>
        <w:pStyle w:val="2"/>
      </w:pPr>
      <w:r>
        <w:rPr>
          <w:rFonts w:hint="eastAsia"/>
        </w:rPr>
        <w:t>PRACH mapping</w:t>
      </w:r>
    </w:p>
    <w:p w14:paraId="309FB8E1" w14:textId="360CDFA0" w:rsidR="00BD3B13" w:rsidRDefault="00BD3B13" w:rsidP="00BD3B13">
      <w:pPr>
        <w:spacing w:after="0"/>
        <w:rPr>
          <w:rFonts w:ascii="Times New Roman" w:hAnsi="Times New Roman"/>
          <w:lang w:eastAsia="ja-JP"/>
        </w:rPr>
      </w:pPr>
      <w:r>
        <w:rPr>
          <w:rFonts w:ascii="Times New Roman" w:hAnsi="Times New Roman"/>
        </w:rPr>
        <w:t xml:space="preserve">In RAN1#94bis, following interlace designs are mainly proposed </w:t>
      </w:r>
      <w:r>
        <w:rPr>
          <w:rFonts w:ascii="Times New Roman" w:hAnsi="Times New Roman"/>
        </w:rPr>
        <w:fldChar w:fldCharType="begin"/>
      </w:r>
      <w:r>
        <w:rPr>
          <w:rFonts w:ascii="Times New Roman" w:hAnsi="Times New Roman"/>
        </w:rPr>
        <w:instrText xml:space="preserve"> REF _Ref524431486 \r \h </w:instrText>
      </w:r>
      <w:r>
        <w:rPr>
          <w:rFonts w:ascii="Times New Roman" w:hAnsi="Times New Roman"/>
        </w:rPr>
      </w:r>
      <w:r>
        <w:rPr>
          <w:rFonts w:ascii="Times New Roman" w:hAnsi="Times New Roman"/>
        </w:rPr>
        <w:fldChar w:fldCharType="separate"/>
      </w:r>
      <w:r w:rsidR="00E125F0">
        <w:rPr>
          <w:rFonts w:ascii="Times New Roman" w:hAnsi="Times New Roman"/>
        </w:rPr>
        <w:t>[3]</w:t>
      </w:r>
      <w:r>
        <w:rPr>
          <w:rFonts w:ascii="Times New Roman" w:hAnsi="Times New Roman"/>
        </w:rPr>
        <w:fldChar w:fldCharType="end"/>
      </w:r>
      <w:r>
        <w:rPr>
          <w:rFonts w:ascii="Times New Roman" w:hAnsi="Times New Roman"/>
        </w:rPr>
        <w:t>. In this section, we compare the each interlace desi</w:t>
      </w:r>
      <w:r>
        <w:rPr>
          <w:rFonts w:ascii="Times New Roman" w:hAnsi="Times New Roman"/>
          <w:lang w:eastAsia="ja-JP"/>
        </w:rPr>
        <w:t xml:space="preserve">gn, in viewpoint of timing estimation accuracy, CM, multiplexing with other signals channels, PSD and OCB requirement. </w:t>
      </w:r>
    </w:p>
    <w:p w14:paraId="7A846F58" w14:textId="77777777" w:rsidR="00BD3B13" w:rsidRDefault="00BD3B13" w:rsidP="00BD3B13">
      <w:pPr>
        <w:pStyle w:val="a9"/>
        <w:numPr>
          <w:ilvl w:val="0"/>
          <w:numId w:val="82"/>
        </w:numPr>
        <w:spacing w:after="0"/>
        <w:ind w:leftChars="0"/>
        <w:rPr>
          <w:rFonts w:ascii="Times New Roman" w:hAnsi="Times New Roman"/>
        </w:rPr>
      </w:pPr>
      <w:r>
        <w:rPr>
          <w:rFonts w:ascii="Times New Roman" w:hAnsi="Times New Roman"/>
          <w:lang w:eastAsia="ja-JP"/>
        </w:rPr>
        <w:t>Option1: B-IFDM (Block interleaved FDM) + uniform spacing</w:t>
      </w:r>
      <w:r>
        <w:rPr>
          <w:rFonts w:ascii="Times New Roman" w:hAnsi="Times New Roman"/>
        </w:rPr>
        <w:t>.</w:t>
      </w:r>
    </w:p>
    <w:p w14:paraId="45B07A7B" w14:textId="2760C6B0" w:rsidR="00BD3B13" w:rsidRDefault="00BD3B13" w:rsidP="00BD3B13">
      <w:pPr>
        <w:pStyle w:val="a9"/>
        <w:numPr>
          <w:ilvl w:val="0"/>
          <w:numId w:val="82"/>
        </w:numPr>
        <w:spacing w:after="0"/>
        <w:ind w:leftChars="0"/>
        <w:rPr>
          <w:rFonts w:ascii="Times New Roman" w:hAnsi="Times New Roman"/>
        </w:rPr>
      </w:pPr>
      <w:r>
        <w:rPr>
          <w:rFonts w:ascii="Times New Roman" w:hAnsi="Times New Roman"/>
          <w:lang w:eastAsia="ja-JP"/>
        </w:rPr>
        <w:t xml:space="preserve">Option2: B-IFDM + non-uniform spacing </w:t>
      </w:r>
      <w:r>
        <w:rPr>
          <w:rFonts w:ascii="Times New Roman" w:hAnsi="Times New Roman"/>
          <w:lang w:eastAsia="ja-JP"/>
        </w:rPr>
        <w:fldChar w:fldCharType="begin"/>
      </w:r>
      <w:r>
        <w:rPr>
          <w:rFonts w:ascii="Times New Roman" w:hAnsi="Times New Roman"/>
          <w:lang w:eastAsia="ja-JP"/>
        </w:rPr>
        <w:instrText xml:space="preserve"> REF _Ref524431493 \r \h </w:instrText>
      </w:r>
      <w:r>
        <w:rPr>
          <w:rFonts w:ascii="Times New Roman" w:hAnsi="Times New Roman"/>
          <w:lang w:eastAsia="ja-JP"/>
        </w:rPr>
      </w:r>
      <w:r>
        <w:rPr>
          <w:rFonts w:ascii="Times New Roman" w:hAnsi="Times New Roman"/>
          <w:lang w:eastAsia="ja-JP"/>
        </w:rPr>
        <w:fldChar w:fldCharType="separate"/>
      </w:r>
      <w:r w:rsidR="00E125F0">
        <w:rPr>
          <w:rFonts w:ascii="Times New Roman" w:hAnsi="Times New Roman"/>
          <w:lang w:eastAsia="ja-JP"/>
        </w:rPr>
        <w:t>[1]</w:t>
      </w:r>
      <w:r>
        <w:rPr>
          <w:rFonts w:ascii="Times New Roman" w:hAnsi="Times New Roman"/>
          <w:lang w:eastAsia="ja-JP"/>
        </w:rPr>
        <w:fldChar w:fldCharType="end"/>
      </w:r>
    </w:p>
    <w:p w14:paraId="1E578FBC" w14:textId="77777777" w:rsidR="00BD3B13" w:rsidRDefault="00BD3B13" w:rsidP="00BD3B13">
      <w:pPr>
        <w:pStyle w:val="a9"/>
        <w:numPr>
          <w:ilvl w:val="0"/>
          <w:numId w:val="82"/>
        </w:numPr>
        <w:spacing w:after="0"/>
        <w:ind w:leftChars="0"/>
        <w:rPr>
          <w:rFonts w:ascii="Times New Roman" w:hAnsi="Times New Roman"/>
        </w:rPr>
      </w:pPr>
      <w:r>
        <w:rPr>
          <w:rFonts w:ascii="Times New Roman" w:hAnsi="Times New Roman"/>
          <w:lang w:eastAsia="ja-JP"/>
        </w:rPr>
        <w:t>Option3: Tin-IFDM (tone interlaced FDM)</w:t>
      </w:r>
    </w:p>
    <w:p w14:paraId="2031EAFA" w14:textId="77777777" w:rsidR="00BD3B13" w:rsidRDefault="00BD3B13" w:rsidP="00BD3B13">
      <w:pPr>
        <w:pStyle w:val="a9"/>
        <w:numPr>
          <w:ilvl w:val="0"/>
          <w:numId w:val="82"/>
        </w:numPr>
        <w:spacing w:after="0"/>
        <w:ind w:leftChars="0"/>
        <w:rPr>
          <w:rFonts w:ascii="Times New Roman" w:hAnsi="Times New Roman"/>
        </w:rPr>
      </w:pPr>
      <w:r>
        <w:rPr>
          <w:rFonts w:ascii="Times New Roman" w:hAnsi="Times New Roman"/>
          <w:lang w:eastAsia="ja-JP"/>
        </w:rPr>
        <w:t>Option4: No interlacing (contiguous only)</w:t>
      </w:r>
    </w:p>
    <w:p w14:paraId="36103DD5" w14:textId="77777777" w:rsidR="00BD3B13" w:rsidRDefault="00BD3B13" w:rsidP="00BD3B13">
      <w:pPr>
        <w:spacing w:after="0"/>
      </w:pPr>
    </w:p>
    <w:p w14:paraId="2820D305" w14:textId="77777777" w:rsidR="00BD3B13" w:rsidRDefault="00BD3B13" w:rsidP="00BD3B13">
      <w:pPr>
        <w:spacing w:after="0"/>
        <w:rPr>
          <w:rFonts w:ascii="Times New Roman" w:hAnsi="Times New Roman"/>
          <w:b/>
          <w:u w:val="single"/>
        </w:rPr>
      </w:pPr>
      <w:r>
        <w:rPr>
          <w:rFonts w:ascii="Times New Roman" w:hAnsi="Times New Roman"/>
          <w:b/>
          <w:u w:val="single"/>
          <w:lang w:eastAsia="ja-JP"/>
        </w:rPr>
        <w:t>Timing estimation accuracy</w:t>
      </w:r>
    </w:p>
    <w:p w14:paraId="0E4C3AF7" w14:textId="77777777" w:rsidR="00BD3B13" w:rsidRDefault="00BD3B13" w:rsidP="00BD3B13">
      <w:pPr>
        <w:pStyle w:val="Proposal"/>
        <w:tabs>
          <w:tab w:val="left" w:pos="0"/>
        </w:tabs>
        <w:ind w:left="0" w:firstLine="0"/>
        <w:rPr>
          <w:b w:val="0"/>
        </w:rPr>
      </w:pPr>
      <w:r>
        <w:rPr>
          <w:b w:val="0"/>
        </w:rPr>
        <w:t xml:space="preserve">The </w:t>
      </w:r>
      <w:r>
        <w:rPr>
          <w:b w:val="0"/>
        </w:rPr>
        <w:fldChar w:fldCharType="begin"/>
      </w:r>
      <w:r>
        <w:rPr>
          <w:b w:val="0"/>
        </w:rPr>
        <w:instrText xml:space="preserve"> REF _Ref524369465 \h  \* MERGEFORMAT </w:instrText>
      </w:r>
      <w:r>
        <w:rPr>
          <w:b w:val="0"/>
        </w:rPr>
      </w:r>
      <w:r>
        <w:rPr>
          <w:b w:val="0"/>
        </w:rPr>
        <w:fldChar w:fldCharType="separate"/>
      </w:r>
      <w:r w:rsidR="00E125F0" w:rsidRPr="00E125F0">
        <w:rPr>
          <w:b w:val="0"/>
        </w:rPr>
        <w:t xml:space="preserve">Figure </w:t>
      </w:r>
      <w:r w:rsidR="00E125F0" w:rsidRPr="00E125F0">
        <w:rPr>
          <w:b w:val="0"/>
          <w:noProof/>
        </w:rPr>
        <w:t>4</w:t>
      </w:r>
      <w:r>
        <w:rPr>
          <w:b w:val="0"/>
        </w:rPr>
        <w:fldChar w:fldCharType="end"/>
      </w:r>
      <w:r>
        <w:rPr>
          <w:b w:val="0"/>
        </w:rPr>
        <w:t xml:space="preserve"> shows the evaluation results on the auto correlation properties using Zadoff-Chu sequence where a length-113 Zadoff-Chu sequence is cyclically extended to length-120. In the evaluation, 20MHz bandwidth and 30kHz SCS are assumed and the resource mapping of B-IFDM as </w:t>
      </w:r>
      <w:r>
        <w:rPr>
          <w:b w:val="0"/>
        </w:rPr>
        <w:fldChar w:fldCharType="begin"/>
      </w:r>
      <w:r>
        <w:rPr>
          <w:b w:val="0"/>
        </w:rPr>
        <w:instrText xml:space="preserve"> REF _Ref524369562 \h  \* MERGEFORMAT </w:instrText>
      </w:r>
      <w:r>
        <w:rPr>
          <w:b w:val="0"/>
        </w:rPr>
      </w:r>
      <w:r>
        <w:rPr>
          <w:b w:val="0"/>
        </w:rPr>
        <w:fldChar w:fldCharType="separate"/>
      </w:r>
      <w:r w:rsidR="00E125F0" w:rsidRPr="00E125F0">
        <w:rPr>
          <w:b w:val="0"/>
        </w:rPr>
        <w:t xml:space="preserve">Figure </w:t>
      </w:r>
      <w:r w:rsidR="00E125F0" w:rsidRPr="00E125F0">
        <w:rPr>
          <w:b w:val="0"/>
          <w:noProof/>
        </w:rPr>
        <w:t>5</w:t>
      </w:r>
      <w:r>
        <w:rPr>
          <w:b w:val="0"/>
        </w:rPr>
        <w:fldChar w:fldCharType="end"/>
      </w:r>
      <w:r>
        <w:rPr>
          <w:b w:val="0"/>
        </w:rPr>
        <w:t xml:space="preserve"> is used. In this document, B-IFDM + non-uniform spacing means the mapping method that the different interlace number can be set for each cluster. In the </w:t>
      </w:r>
      <w:r>
        <w:rPr>
          <w:b w:val="0"/>
        </w:rPr>
        <w:fldChar w:fldCharType="begin"/>
      </w:r>
      <w:r>
        <w:rPr>
          <w:b w:val="0"/>
        </w:rPr>
        <w:instrText xml:space="preserve"> REF _Ref524369562 \h  \* MERGEFORMAT </w:instrText>
      </w:r>
      <w:r>
        <w:rPr>
          <w:b w:val="0"/>
        </w:rPr>
      </w:r>
      <w:r>
        <w:rPr>
          <w:b w:val="0"/>
        </w:rPr>
        <w:fldChar w:fldCharType="separate"/>
      </w:r>
      <w:r w:rsidR="00E125F0" w:rsidRPr="00E125F0">
        <w:rPr>
          <w:b w:val="0"/>
        </w:rPr>
        <w:t xml:space="preserve">Figure </w:t>
      </w:r>
      <w:r w:rsidR="00E125F0" w:rsidRPr="00E125F0">
        <w:rPr>
          <w:b w:val="0"/>
          <w:noProof/>
        </w:rPr>
        <w:t>5</w:t>
      </w:r>
      <w:r>
        <w:rPr>
          <w:b w:val="0"/>
        </w:rPr>
        <w:fldChar w:fldCharType="end"/>
      </w:r>
      <w:r>
        <w:rPr>
          <w:b w:val="0"/>
        </w:rPr>
        <w:t xml:space="preserve"> (b), interlace number {0, 2, 1, 0, 1, 2, 0, 2, 1, 0} is used for each cluster as an example of B-IFDM + non-uniform spacing (option 2). In the </w:t>
      </w:r>
      <w:r>
        <w:rPr>
          <w:b w:val="0"/>
        </w:rPr>
        <w:fldChar w:fldCharType="begin"/>
      </w:r>
      <w:r>
        <w:rPr>
          <w:b w:val="0"/>
        </w:rPr>
        <w:instrText xml:space="preserve"> REF _Ref524369562 \h  \* MERGEFORMAT </w:instrText>
      </w:r>
      <w:r>
        <w:rPr>
          <w:b w:val="0"/>
        </w:rPr>
      </w:r>
      <w:r>
        <w:rPr>
          <w:b w:val="0"/>
        </w:rPr>
        <w:fldChar w:fldCharType="separate"/>
      </w:r>
      <w:r w:rsidR="00E125F0" w:rsidRPr="00E125F0">
        <w:rPr>
          <w:b w:val="0"/>
        </w:rPr>
        <w:t xml:space="preserve">Figure </w:t>
      </w:r>
      <w:r w:rsidR="00E125F0" w:rsidRPr="00E125F0">
        <w:rPr>
          <w:b w:val="0"/>
          <w:noProof/>
        </w:rPr>
        <w:t>5</w:t>
      </w:r>
      <w:r>
        <w:rPr>
          <w:b w:val="0"/>
        </w:rPr>
        <w:fldChar w:fldCharType="end"/>
      </w:r>
      <w:r>
        <w:rPr>
          <w:b w:val="0"/>
        </w:rPr>
        <w:t xml:space="preserve"> (a), the B-IFDM + uniform spacing (option 1) is also shown. Tone interval is set to 5 for Tin-IFDM (option 3) in the evaluation. </w:t>
      </w:r>
    </w:p>
    <w:p w14:paraId="1D7EC889" w14:textId="77777777" w:rsidR="00BD3B13" w:rsidRDefault="00BD3B13" w:rsidP="00BD3B13">
      <w:pPr>
        <w:pStyle w:val="Proposal"/>
        <w:tabs>
          <w:tab w:val="left" w:pos="0"/>
        </w:tabs>
        <w:ind w:left="0" w:firstLine="0"/>
        <w:rPr>
          <w:b w:val="0"/>
        </w:rPr>
      </w:pPr>
      <w:r>
        <w:rPr>
          <w:b w:val="0"/>
        </w:rPr>
        <w:t xml:space="preserve">From the evaluation results, Option4 brings better auto correlation property compared with the other methods. The correlation properties of PRACH preamble using the B-IFDM + uniform spacing (option1) have some issues in </w:t>
      </w:r>
      <w:r>
        <w:rPr>
          <w:b w:val="0"/>
          <w:lang w:val="en-GB"/>
        </w:rPr>
        <w:t>timing estimation</w:t>
      </w:r>
      <w:r>
        <w:rPr>
          <w:b w:val="0"/>
        </w:rPr>
        <w:t xml:space="preserve">, because there are many false peaks in the correlation properties. Option2 (B-IFDM + non-uniform) bring better auto correlation property compared with Option1. In Option 3, preamble is repeated by tone interval in time domain, therefore false peak occurs at the interval obtained by dividing the symbol length by the tone interval. If target cell size is small, the false peak is not issue for option 3. </w:t>
      </w:r>
    </w:p>
    <w:p w14:paraId="23DFE917" w14:textId="0CBE3839" w:rsidR="00BD3B13" w:rsidRDefault="00BD3B13" w:rsidP="00BD3B13">
      <w:pPr>
        <w:pStyle w:val="Proposal"/>
        <w:tabs>
          <w:tab w:val="left" w:pos="0"/>
        </w:tabs>
        <w:ind w:left="0" w:firstLine="0"/>
        <w:rPr>
          <w:b w:val="0"/>
        </w:rPr>
      </w:pPr>
      <w:r>
        <w:rPr>
          <w:noProof/>
        </w:rPr>
        <w:lastRenderedPageBreak/>
        <w:drawing>
          <wp:inline distT="0" distB="0" distL="0" distR="0" wp14:anchorId="73169359" wp14:editId="4F0BA4CD">
            <wp:extent cx="6122670" cy="395033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670" cy="3950335"/>
                    </a:xfrm>
                    <a:prstGeom prst="rect">
                      <a:avLst/>
                    </a:prstGeom>
                    <a:noFill/>
                    <a:ln>
                      <a:noFill/>
                    </a:ln>
                  </pic:spPr>
                </pic:pic>
              </a:graphicData>
            </a:graphic>
          </wp:inline>
        </w:drawing>
      </w:r>
      <w:r>
        <w:rPr>
          <w:b w:val="0"/>
        </w:rPr>
        <w:t xml:space="preserve"> </w:t>
      </w:r>
    </w:p>
    <w:p w14:paraId="2BD8BFD0" w14:textId="77777777" w:rsidR="00BD3B13" w:rsidRDefault="00BD3B13" w:rsidP="00BD3B13">
      <w:pPr>
        <w:pStyle w:val="a6"/>
        <w:jc w:val="center"/>
        <w:rPr>
          <w:bCs/>
          <w:lang w:val="en-US" w:eastAsia="ja-JP"/>
        </w:rPr>
      </w:pPr>
      <w:bookmarkStart w:id="11" w:name="_Ref524369465"/>
      <w:r>
        <w:t xml:space="preserve">Figure </w:t>
      </w:r>
      <w:r>
        <w:fldChar w:fldCharType="begin"/>
      </w:r>
      <w:r>
        <w:instrText xml:space="preserve"> SEQ Figure \* ARABIC </w:instrText>
      </w:r>
      <w:r>
        <w:fldChar w:fldCharType="separate"/>
      </w:r>
      <w:r w:rsidR="00E125F0">
        <w:rPr>
          <w:noProof/>
        </w:rPr>
        <w:t>4</w:t>
      </w:r>
      <w:r>
        <w:fldChar w:fldCharType="end"/>
      </w:r>
      <w:bookmarkEnd w:id="11"/>
      <w:r>
        <w:t xml:space="preserve"> Auto correlation properties of PRACH preamble</w:t>
      </w:r>
    </w:p>
    <w:p w14:paraId="354353A6" w14:textId="77777777" w:rsidR="00BD3B13" w:rsidRDefault="00BD3B13" w:rsidP="00BD3B13"/>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BD3B13" w14:paraId="5960F572" w14:textId="77777777" w:rsidTr="00BD3B13">
        <w:tc>
          <w:tcPr>
            <w:tcW w:w="4815" w:type="dxa"/>
            <w:hideMark/>
          </w:tcPr>
          <w:p w14:paraId="72ECCCE9" w14:textId="447A7436" w:rsidR="00BD3B13" w:rsidRDefault="00BD3B13">
            <w:pPr>
              <w:pStyle w:val="Proposal"/>
              <w:tabs>
                <w:tab w:val="left" w:pos="0"/>
              </w:tabs>
              <w:ind w:left="0" w:firstLine="0"/>
              <w:jc w:val="center"/>
            </w:pPr>
            <w:r>
              <w:rPr>
                <w:noProof/>
              </w:rPr>
              <w:drawing>
                <wp:inline distT="0" distB="0" distL="0" distR="0" wp14:anchorId="441FB837" wp14:editId="6726543C">
                  <wp:extent cx="1579880" cy="3343275"/>
                  <wp:effectExtent l="0" t="0" r="127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9880" cy="3343275"/>
                          </a:xfrm>
                          <a:prstGeom prst="rect">
                            <a:avLst/>
                          </a:prstGeom>
                          <a:noFill/>
                          <a:ln>
                            <a:noFill/>
                          </a:ln>
                        </pic:spPr>
                      </pic:pic>
                    </a:graphicData>
                  </a:graphic>
                </wp:inline>
              </w:drawing>
            </w:r>
            <w:r>
              <w:rPr>
                <w:b w:val="0"/>
              </w:rPr>
              <w:br/>
              <w:t>(a</w:t>
            </w:r>
            <w:r>
              <w:t>) B-IFDM + uniform spacing</w:t>
            </w:r>
          </w:p>
        </w:tc>
        <w:tc>
          <w:tcPr>
            <w:tcW w:w="4815" w:type="dxa"/>
            <w:hideMark/>
          </w:tcPr>
          <w:p w14:paraId="017DFD09" w14:textId="09123B13" w:rsidR="00BD3B13" w:rsidRDefault="00BD3B13">
            <w:pPr>
              <w:pStyle w:val="Proposal"/>
              <w:tabs>
                <w:tab w:val="left" w:pos="0"/>
              </w:tabs>
              <w:ind w:left="0" w:firstLine="0"/>
              <w:jc w:val="center"/>
            </w:pPr>
            <w:r>
              <w:rPr>
                <w:noProof/>
              </w:rPr>
              <w:drawing>
                <wp:inline distT="0" distB="0" distL="0" distR="0" wp14:anchorId="0FEAEBA0" wp14:editId="66D80A5B">
                  <wp:extent cx="1579880" cy="3343275"/>
                  <wp:effectExtent l="0" t="0" r="127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9880" cy="3343275"/>
                          </a:xfrm>
                          <a:prstGeom prst="rect">
                            <a:avLst/>
                          </a:prstGeom>
                          <a:noFill/>
                          <a:ln>
                            <a:noFill/>
                          </a:ln>
                        </pic:spPr>
                      </pic:pic>
                    </a:graphicData>
                  </a:graphic>
                </wp:inline>
              </w:drawing>
            </w:r>
            <w:r>
              <w:br/>
              <w:t>(b) B-IFDM + non-uniform spacing</w:t>
            </w:r>
          </w:p>
        </w:tc>
      </w:tr>
    </w:tbl>
    <w:p w14:paraId="77B4F293" w14:textId="77777777" w:rsidR="00BD3B13" w:rsidRDefault="00BD3B13" w:rsidP="00BD3B13">
      <w:pPr>
        <w:pStyle w:val="a6"/>
        <w:jc w:val="center"/>
      </w:pPr>
      <w:bookmarkStart w:id="12" w:name="_Ref524369562"/>
      <w:r>
        <w:t xml:space="preserve">Figure </w:t>
      </w:r>
      <w:r>
        <w:fldChar w:fldCharType="begin"/>
      </w:r>
      <w:r>
        <w:instrText xml:space="preserve"> SEQ Figure \* ARABIC </w:instrText>
      </w:r>
      <w:r>
        <w:fldChar w:fldCharType="separate"/>
      </w:r>
      <w:r w:rsidR="00E125F0">
        <w:rPr>
          <w:noProof/>
        </w:rPr>
        <w:t>5</w:t>
      </w:r>
      <w:r>
        <w:fldChar w:fldCharType="end"/>
      </w:r>
      <w:bookmarkEnd w:id="12"/>
      <w:r>
        <w:t xml:space="preserve"> Interlace mapping method of B-IFDM</w:t>
      </w:r>
      <w:r>
        <w:rPr>
          <w:lang w:eastAsia="ja-JP"/>
        </w:rPr>
        <w:t xml:space="preserve"> + uniform spacing</w:t>
      </w:r>
      <w:r>
        <w:t xml:space="preserve"> and B-IFDM</w:t>
      </w:r>
      <w:r>
        <w:rPr>
          <w:lang w:eastAsia="ja-JP"/>
        </w:rPr>
        <w:t xml:space="preserve"> + non-uniform spacing</w:t>
      </w:r>
      <w:r>
        <w:t xml:space="preserve"> in 30KHz SCS (</w:t>
      </w:r>
      <w:r>
        <w:rPr>
          <w:lang w:val="en-US" w:eastAsia="x-none"/>
        </w:rPr>
        <w:t>the number of interlaces is 5, the nominal number of PRBs per interlace is 1PRB</w:t>
      </w:r>
      <w:r>
        <w:t xml:space="preserve">) </w:t>
      </w:r>
    </w:p>
    <w:p w14:paraId="73CAE6BD" w14:textId="77777777" w:rsidR="00BD3B13" w:rsidRDefault="00BD3B13" w:rsidP="00BD3B13">
      <w:pPr>
        <w:spacing w:after="0"/>
        <w:rPr>
          <w:rFonts w:ascii="Times New Roman" w:hAnsi="Times New Roman"/>
        </w:rPr>
      </w:pPr>
    </w:p>
    <w:p w14:paraId="4A02CBE2" w14:textId="38B5B439" w:rsidR="00BD3B13" w:rsidRDefault="00BD3B13" w:rsidP="00BD3B13">
      <w:pPr>
        <w:spacing w:after="0"/>
        <w:rPr>
          <w:rFonts w:ascii="Times New Roman" w:hAnsi="Times New Roman"/>
          <w:b/>
          <w:u w:val="single"/>
        </w:rPr>
      </w:pPr>
      <w:r>
        <w:rPr>
          <w:rFonts w:ascii="Times New Roman" w:hAnsi="Times New Roman"/>
          <w:b/>
          <w:u w:val="single"/>
          <w:lang w:eastAsia="ja-JP"/>
        </w:rPr>
        <w:t>CM</w:t>
      </w:r>
    </w:p>
    <w:p w14:paraId="6854743E" w14:textId="77E4BEF3" w:rsidR="00BD3B13" w:rsidRDefault="00BD3B13" w:rsidP="00BD3B13">
      <w:pPr>
        <w:pStyle w:val="Proposal"/>
        <w:tabs>
          <w:tab w:val="left" w:pos="0"/>
        </w:tabs>
        <w:ind w:left="0" w:firstLine="0"/>
        <w:rPr>
          <w:b w:val="0"/>
        </w:rPr>
      </w:pPr>
      <w:r>
        <w:rPr>
          <w:b w:val="0"/>
          <w:lang w:val="en-GB"/>
        </w:rPr>
        <w:lastRenderedPageBreak/>
        <w:t xml:space="preserve">The </w:t>
      </w:r>
      <w:r>
        <w:rPr>
          <w:b w:val="0"/>
          <w:lang w:val="en-GB"/>
        </w:rPr>
        <w:fldChar w:fldCharType="begin"/>
      </w:r>
      <w:r>
        <w:rPr>
          <w:b w:val="0"/>
          <w:lang w:val="en-GB"/>
        </w:rPr>
        <w:instrText xml:space="preserve"> REF _Ref524447999 \h  \* MERGEFORMAT </w:instrText>
      </w:r>
      <w:r>
        <w:rPr>
          <w:b w:val="0"/>
          <w:lang w:val="en-GB"/>
        </w:rPr>
      </w:r>
      <w:r>
        <w:rPr>
          <w:b w:val="0"/>
          <w:lang w:val="en-GB"/>
        </w:rPr>
        <w:fldChar w:fldCharType="separate"/>
      </w:r>
      <w:r w:rsidR="00E125F0" w:rsidRPr="00E125F0">
        <w:rPr>
          <w:b w:val="0"/>
        </w:rPr>
        <w:t xml:space="preserve">Table </w:t>
      </w:r>
      <w:r w:rsidR="00E125F0" w:rsidRPr="00E125F0">
        <w:rPr>
          <w:b w:val="0"/>
          <w:noProof/>
        </w:rPr>
        <w:t>1</w:t>
      </w:r>
      <w:r>
        <w:rPr>
          <w:b w:val="0"/>
          <w:lang w:val="en-GB"/>
        </w:rPr>
        <w:fldChar w:fldCharType="end"/>
      </w:r>
      <w:r>
        <w:rPr>
          <w:b w:val="0"/>
          <w:lang w:val="en-GB"/>
        </w:rPr>
        <w:t xml:space="preserve"> shows the evaluation results of CM. </w:t>
      </w:r>
      <w:r>
        <w:rPr>
          <w:b w:val="0"/>
        </w:rPr>
        <w:t>In this evaluation, the resource mapping of B-IF</w:t>
      </w:r>
      <w:r w:rsidR="00C64C34">
        <w:rPr>
          <w:rFonts w:hint="eastAsia"/>
          <w:b w:val="0"/>
        </w:rPr>
        <w:t>D</w:t>
      </w:r>
      <w:r>
        <w:rPr>
          <w:b w:val="0"/>
        </w:rPr>
        <w:t xml:space="preserve">M as </w:t>
      </w:r>
      <w:r>
        <w:rPr>
          <w:b w:val="0"/>
        </w:rPr>
        <w:fldChar w:fldCharType="begin"/>
      </w:r>
      <w:r>
        <w:rPr>
          <w:b w:val="0"/>
        </w:rPr>
        <w:instrText xml:space="preserve"> REF _Ref524369562 \h  \* MERGEFORMAT </w:instrText>
      </w:r>
      <w:r>
        <w:rPr>
          <w:b w:val="0"/>
        </w:rPr>
      </w:r>
      <w:r>
        <w:rPr>
          <w:b w:val="0"/>
        </w:rPr>
        <w:fldChar w:fldCharType="separate"/>
      </w:r>
      <w:r w:rsidR="00E125F0" w:rsidRPr="00E125F0">
        <w:rPr>
          <w:b w:val="0"/>
        </w:rPr>
        <w:t xml:space="preserve">Figure </w:t>
      </w:r>
      <w:r w:rsidR="00E125F0" w:rsidRPr="00E125F0">
        <w:rPr>
          <w:b w:val="0"/>
          <w:noProof/>
        </w:rPr>
        <w:t>5</w:t>
      </w:r>
      <w:r>
        <w:rPr>
          <w:b w:val="0"/>
        </w:rPr>
        <w:fldChar w:fldCharType="end"/>
      </w:r>
      <w:r>
        <w:rPr>
          <w:b w:val="0"/>
        </w:rPr>
        <w:t xml:space="preserve"> is used. According to this, Option3 and Option 4 are better CM than Option1 and Option2. However, it would be not so big issue as the targeted cell size is relatively small in NR-U compared with licensed band operation.</w:t>
      </w:r>
    </w:p>
    <w:p w14:paraId="0AFC51E2" w14:textId="77777777" w:rsidR="00BD3B13" w:rsidRDefault="00BD3B13" w:rsidP="00BD3B13">
      <w:pPr>
        <w:pStyle w:val="a6"/>
        <w:keepNext/>
        <w:jc w:val="center"/>
      </w:pPr>
      <w:bookmarkStart w:id="13" w:name="_Ref524447999"/>
      <w:r>
        <w:t xml:space="preserve">Table </w:t>
      </w:r>
      <w:r>
        <w:fldChar w:fldCharType="begin"/>
      </w:r>
      <w:r>
        <w:instrText xml:space="preserve"> SEQ Table \* ARABIC </w:instrText>
      </w:r>
      <w:r>
        <w:fldChar w:fldCharType="separate"/>
      </w:r>
      <w:r w:rsidR="00E125F0">
        <w:rPr>
          <w:noProof/>
        </w:rPr>
        <w:t>1</w:t>
      </w:r>
      <w:r>
        <w:fldChar w:fldCharType="end"/>
      </w:r>
      <w:bookmarkEnd w:id="13"/>
      <w:r>
        <w:t xml:space="preserve"> CM of PRACH preamble</w:t>
      </w:r>
    </w:p>
    <w:tbl>
      <w:tblPr>
        <w:tblStyle w:val="af2"/>
        <w:tblW w:w="0" w:type="auto"/>
        <w:jc w:val="center"/>
        <w:tblLook w:val="04A0" w:firstRow="1" w:lastRow="0" w:firstColumn="1" w:lastColumn="0" w:noHBand="0" w:noVBand="1"/>
      </w:tblPr>
      <w:tblGrid>
        <w:gridCol w:w="4248"/>
        <w:gridCol w:w="1138"/>
      </w:tblGrid>
      <w:tr w:rsidR="00BD3B13" w14:paraId="4926172B" w14:textId="77777777" w:rsidTr="00BD3B13">
        <w:trPr>
          <w:jc w:val="center"/>
        </w:trPr>
        <w:tc>
          <w:tcPr>
            <w:tcW w:w="4248" w:type="dxa"/>
            <w:tcBorders>
              <w:top w:val="single" w:sz="4" w:space="0" w:color="auto"/>
              <w:left w:val="single" w:sz="4" w:space="0" w:color="auto"/>
              <w:bottom w:val="double" w:sz="4" w:space="0" w:color="auto"/>
              <w:right w:val="single" w:sz="4" w:space="0" w:color="auto"/>
            </w:tcBorders>
            <w:hideMark/>
          </w:tcPr>
          <w:p w14:paraId="0CDDF909" w14:textId="77777777" w:rsidR="00BD3B13" w:rsidRDefault="00BD3B13">
            <w:pPr>
              <w:pStyle w:val="Proposal"/>
              <w:tabs>
                <w:tab w:val="left" w:pos="0"/>
              </w:tabs>
              <w:ind w:left="0" w:firstLine="0"/>
              <w:jc w:val="center"/>
              <w:rPr>
                <w:b w:val="0"/>
              </w:rPr>
            </w:pPr>
            <w:r>
              <w:rPr>
                <w:b w:val="0"/>
              </w:rPr>
              <w:t>Interlace design</w:t>
            </w:r>
          </w:p>
        </w:tc>
        <w:tc>
          <w:tcPr>
            <w:tcW w:w="1138" w:type="dxa"/>
            <w:tcBorders>
              <w:top w:val="single" w:sz="4" w:space="0" w:color="auto"/>
              <w:left w:val="single" w:sz="4" w:space="0" w:color="auto"/>
              <w:bottom w:val="double" w:sz="4" w:space="0" w:color="auto"/>
              <w:right w:val="single" w:sz="4" w:space="0" w:color="auto"/>
            </w:tcBorders>
            <w:hideMark/>
          </w:tcPr>
          <w:p w14:paraId="3AA78F02" w14:textId="77777777" w:rsidR="00BD3B13" w:rsidRDefault="00BD3B13">
            <w:pPr>
              <w:pStyle w:val="Proposal"/>
              <w:tabs>
                <w:tab w:val="left" w:pos="0"/>
              </w:tabs>
              <w:ind w:left="0" w:firstLine="0"/>
              <w:jc w:val="center"/>
              <w:rPr>
                <w:b w:val="0"/>
              </w:rPr>
            </w:pPr>
            <w:r>
              <w:rPr>
                <w:b w:val="0"/>
              </w:rPr>
              <w:t>CM [dB]</w:t>
            </w:r>
          </w:p>
        </w:tc>
      </w:tr>
      <w:tr w:rsidR="00BD3B13" w14:paraId="7CDDFCF1" w14:textId="77777777" w:rsidTr="00BD3B13">
        <w:trPr>
          <w:jc w:val="center"/>
        </w:trPr>
        <w:tc>
          <w:tcPr>
            <w:tcW w:w="4248" w:type="dxa"/>
            <w:tcBorders>
              <w:top w:val="double" w:sz="4" w:space="0" w:color="auto"/>
              <w:left w:val="single" w:sz="4" w:space="0" w:color="auto"/>
              <w:bottom w:val="single" w:sz="4" w:space="0" w:color="auto"/>
              <w:right w:val="single" w:sz="4" w:space="0" w:color="auto"/>
            </w:tcBorders>
            <w:hideMark/>
          </w:tcPr>
          <w:p w14:paraId="5553A57C" w14:textId="77777777" w:rsidR="00BD3B13" w:rsidRDefault="00BD3B13">
            <w:pPr>
              <w:pStyle w:val="Proposal"/>
              <w:tabs>
                <w:tab w:val="left" w:pos="0"/>
              </w:tabs>
              <w:ind w:left="0" w:firstLine="0"/>
              <w:rPr>
                <w:b w:val="0"/>
              </w:rPr>
            </w:pPr>
            <w:r>
              <w:rPr>
                <w:b w:val="0"/>
              </w:rPr>
              <w:t>Option1 (B-IFDM + uniform spacing)</w:t>
            </w:r>
          </w:p>
        </w:tc>
        <w:tc>
          <w:tcPr>
            <w:tcW w:w="1138" w:type="dxa"/>
            <w:tcBorders>
              <w:top w:val="double" w:sz="4" w:space="0" w:color="auto"/>
              <w:left w:val="single" w:sz="4" w:space="0" w:color="auto"/>
              <w:bottom w:val="single" w:sz="4" w:space="0" w:color="auto"/>
              <w:right w:val="single" w:sz="4" w:space="0" w:color="auto"/>
            </w:tcBorders>
            <w:hideMark/>
          </w:tcPr>
          <w:p w14:paraId="05007039" w14:textId="77777777" w:rsidR="00BD3B13" w:rsidRDefault="00BD3B13">
            <w:pPr>
              <w:pStyle w:val="Proposal"/>
              <w:tabs>
                <w:tab w:val="left" w:pos="0"/>
              </w:tabs>
              <w:ind w:left="0" w:firstLine="0"/>
              <w:jc w:val="center"/>
              <w:rPr>
                <w:b w:val="0"/>
              </w:rPr>
            </w:pPr>
            <w:r>
              <w:rPr>
                <w:b w:val="0"/>
              </w:rPr>
              <w:t>2.17</w:t>
            </w:r>
          </w:p>
        </w:tc>
      </w:tr>
      <w:tr w:rsidR="00BD3B13" w14:paraId="37113269" w14:textId="77777777" w:rsidTr="00BD3B13">
        <w:trPr>
          <w:jc w:val="center"/>
        </w:trPr>
        <w:tc>
          <w:tcPr>
            <w:tcW w:w="4248" w:type="dxa"/>
            <w:tcBorders>
              <w:top w:val="single" w:sz="4" w:space="0" w:color="auto"/>
              <w:left w:val="single" w:sz="4" w:space="0" w:color="auto"/>
              <w:bottom w:val="single" w:sz="4" w:space="0" w:color="auto"/>
              <w:right w:val="single" w:sz="4" w:space="0" w:color="auto"/>
            </w:tcBorders>
            <w:hideMark/>
          </w:tcPr>
          <w:p w14:paraId="6B3D9944" w14:textId="77777777" w:rsidR="00BD3B13" w:rsidRDefault="00BD3B13">
            <w:pPr>
              <w:pStyle w:val="Proposal"/>
              <w:tabs>
                <w:tab w:val="left" w:pos="0"/>
              </w:tabs>
              <w:ind w:left="0" w:firstLine="0"/>
              <w:rPr>
                <w:b w:val="0"/>
              </w:rPr>
            </w:pPr>
            <w:r>
              <w:rPr>
                <w:b w:val="0"/>
              </w:rPr>
              <w:t>Option2 (B-IFDM + non-uniform spacing)</w:t>
            </w:r>
          </w:p>
        </w:tc>
        <w:tc>
          <w:tcPr>
            <w:tcW w:w="1138" w:type="dxa"/>
            <w:tcBorders>
              <w:top w:val="single" w:sz="4" w:space="0" w:color="auto"/>
              <w:left w:val="single" w:sz="4" w:space="0" w:color="auto"/>
              <w:bottom w:val="single" w:sz="4" w:space="0" w:color="auto"/>
              <w:right w:val="single" w:sz="4" w:space="0" w:color="auto"/>
            </w:tcBorders>
            <w:hideMark/>
          </w:tcPr>
          <w:p w14:paraId="352DBF50" w14:textId="77777777" w:rsidR="00BD3B13" w:rsidRDefault="00BD3B13">
            <w:pPr>
              <w:pStyle w:val="Proposal"/>
              <w:tabs>
                <w:tab w:val="left" w:pos="0"/>
              </w:tabs>
              <w:ind w:left="0" w:firstLine="0"/>
              <w:jc w:val="center"/>
              <w:rPr>
                <w:b w:val="0"/>
              </w:rPr>
            </w:pPr>
            <w:r>
              <w:rPr>
                <w:b w:val="0"/>
              </w:rPr>
              <w:t>3.44</w:t>
            </w:r>
          </w:p>
        </w:tc>
      </w:tr>
      <w:tr w:rsidR="00BD3B13" w14:paraId="225580D6" w14:textId="77777777" w:rsidTr="00BD3B13">
        <w:trPr>
          <w:jc w:val="center"/>
        </w:trPr>
        <w:tc>
          <w:tcPr>
            <w:tcW w:w="4248" w:type="dxa"/>
            <w:tcBorders>
              <w:top w:val="single" w:sz="4" w:space="0" w:color="auto"/>
              <w:left w:val="single" w:sz="4" w:space="0" w:color="auto"/>
              <w:bottom w:val="single" w:sz="4" w:space="0" w:color="auto"/>
              <w:right w:val="single" w:sz="4" w:space="0" w:color="auto"/>
            </w:tcBorders>
            <w:hideMark/>
          </w:tcPr>
          <w:p w14:paraId="29C7B186" w14:textId="77777777" w:rsidR="00BD3B13" w:rsidRDefault="00BD3B13">
            <w:pPr>
              <w:pStyle w:val="Proposal"/>
              <w:tabs>
                <w:tab w:val="left" w:pos="0"/>
              </w:tabs>
              <w:ind w:left="0" w:firstLine="0"/>
              <w:rPr>
                <w:b w:val="0"/>
              </w:rPr>
            </w:pPr>
            <w:r>
              <w:rPr>
                <w:b w:val="0"/>
              </w:rPr>
              <w:t>Option3 (Tin-IFDM)</w:t>
            </w:r>
          </w:p>
        </w:tc>
        <w:tc>
          <w:tcPr>
            <w:tcW w:w="1138" w:type="dxa"/>
            <w:tcBorders>
              <w:top w:val="single" w:sz="4" w:space="0" w:color="auto"/>
              <w:left w:val="single" w:sz="4" w:space="0" w:color="auto"/>
              <w:bottom w:val="single" w:sz="4" w:space="0" w:color="auto"/>
              <w:right w:val="single" w:sz="4" w:space="0" w:color="auto"/>
            </w:tcBorders>
            <w:hideMark/>
          </w:tcPr>
          <w:p w14:paraId="6CF2312D" w14:textId="77777777" w:rsidR="00BD3B13" w:rsidRDefault="00BD3B13">
            <w:pPr>
              <w:pStyle w:val="Proposal"/>
              <w:tabs>
                <w:tab w:val="left" w:pos="0"/>
              </w:tabs>
              <w:ind w:left="0" w:firstLine="0"/>
              <w:jc w:val="center"/>
              <w:rPr>
                <w:b w:val="0"/>
              </w:rPr>
            </w:pPr>
            <w:r>
              <w:rPr>
                <w:b w:val="0"/>
              </w:rPr>
              <w:t>1.80</w:t>
            </w:r>
          </w:p>
        </w:tc>
      </w:tr>
      <w:tr w:rsidR="00BD3B13" w14:paraId="2075505C" w14:textId="77777777" w:rsidTr="00BD3B13">
        <w:trPr>
          <w:jc w:val="center"/>
        </w:trPr>
        <w:tc>
          <w:tcPr>
            <w:tcW w:w="4248" w:type="dxa"/>
            <w:tcBorders>
              <w:top w:val="single" w:sz="4" w:space="0" w:color="auto"/>
              <w:left w:val="single" w:sz="4" w:space="0" w:color="auto"/>
              <w:bottom w:val="single" w:sz="4" w:space="0" w:color="auto"/>
              <w:right w:val="single" w:sz="4" w:space="0" w:color="auto"/>
            </w:tcBorders>
            <w:hideMark/>
          </w:tcPr>
          <w:p w14:paraId="453C6463" w14:textId="77777777" w:rsidR="00BD3B13" w:rsidRDefault="00BD3B13">
            <w:pPr>
              <w:pStyle w:val="Proposal"/>
              <w:tabs>
                <w:tab w:val="left" w:pos="0"/>
              </w:tabs>
              <w:ind w:left="0" w:firstLine="0"/>
              <w:rPr>
                <w:b w:val="0"/>
                <w:lang w:val="en-GB"/>
              </w:rPr>
            </w:pPr>
            <w:r>
              <w:rPr>
                <w:b w:val="0"/>
                <w:lang w:val="en-GB"/>
              </w:rPr>
              <w:t>Option4 (No interlacing)</w:t>
            </w:r>
          </w:p>
        </w:tc>
        <w:tc>
          <w:tcPr>
            <w:tcW w:w="1138" w:type="dxa"/>
            <w:tcBorders>
              <w:top w:val="single" w:sz="4" w:space="0" w:color="auto"/>
              <w:left w:val="single" w:sz="4" w:space="0" w:color="auto"/>
              <w:bottom w:val="single" w:sz="4" w:space="0" w:color="auto"/>
              <w:right w:val="single" w:sz="4" w:space="0" w:color="auto"/>
            </w:tcBorders>
            <w:hideMark/>
          </w:tcPr>
          <w:p w14:paraId="38E41137" w14:textId="77777777" w:rsidR="00BD3B13" w:rsidRDefault="00BD3B13">
            <w:pPr>
              <w:pStyle w:val="Proposal"/>
              <w:tabs>
                <w:tab w:val="left" w:pos="0"/>
              </w:tabs>
              <w:ind w:left="0" w:firstLine="0"/>
              <w:jc w:val="center"/>
              <w:rPr>
                <w:b w:val="0"/>
              </w:rPr>
            </w:pPr>
            <w:r>
              <w:rPr>
                <w:b w:val="0"/>
              </w:rPr>
              <w:t>1.80</w:t>
            </w:r>
          </w:p>
        </w:tc>
      </w:tr>
    </w:tbl>
    <w:p w14:paraId="4F98AA0B" w14:textId="77777777" w:rsidR="00BD3B13" w:rsidRDefault="00BD3B13" w:rsidP="00BD3B13">
      <w:pPr>
        <w:spacing w:after="0"/>
      </w:pPr>
    </w:p>
    <w:p w14:paraId="2EC052EC" w14:textId="77777777" w:rsidR="00BD3B13" w:rsidRDefault="00BD3B13" w:rsidP="00BD3B13">
      <w:pPr>
        <w:spacing w:after="0"/>
        <w:rPr>
          <w:rFonts w:ascii="Times New Roman" w:hAnsi="Times New Roman"/>
        </w:rPr>
      </w:pPr>
    </w:p>
    <w:p w14:paraId="2339E2EE" w14:textId="77777777" w:rsidR="00BD3B13" w:rsidRDefault="00BD3B13" w:rsidP="00BD3B13">
      <w:pPr>
        <w:spacing w:after="0"/>
        <w:rPr>
          <w:rFonts w:ascii="Times New Roman" w:hAnsi="Times New Roman"/>
          <w:b/>
          <w:u w:val="single"/>
        </w:rPr>
      </w:pPr>
      <w:r>
        <w:rPr>
          <w:rFonts w:ascii="Times New Roman" w:hAnsi="Times New Roman"/>
          <w:b/>
          <w:u w:val="single"/>
          <w:lang w:eastAsia="ja-JP"/>
        </w:rPr>
        <w:t>Multiplexing with other signals channels</w:t>
      </w:r>
    </w:p>
    <w:p w14:paraId="7EC38AF7" w14:textId="77777777" w:rsidR="00BD3B13" w:rsidRDefault="00BD3B13" w:rsidP="00BD3B13">
      <w:pPr>
        <w:pStyle w:val="Proposal"/>
        <w:tabs>
          <w:tab w:val="left" w:pos="0"/>
        </w:tabs>
        <w:ind w:left="0" w:firstLine="0"/>
        <w:rPr>
          <w:b w:val="0"/>
          <w:color w:val="000000" w:themeColor="text1"/>
        </w:rPr>
      </w:pPr>
      <w:r>
        <w:rPr>
          <w:b w:val="0"/>
          <w:color w:val="000000" w:themeColor="text1"/>
        </w:rPr>
        <w:t xml:space="preserve">In the scenario which B-IFDM is used for PUCCH/PUSCH, Option1 can multiplex with PUCCH/PUSCH with B-IFDM easily. In Option2, if nested resources are allocated for multiple PRACH occasions as </w:t>
      </w:r>
      <w:r>
        <w:rPr>
          <w:b w:val="0"/>
          <w:color w:val="000000" w:themeColor="text1"/>
        </w:rPr>
        <w:fldChar w:fldCharType="begin"/>
      </w:r>
      <w:r>
        <w:rPr>
          <w:b w:val="0"/>
          <w:color w:val="000000" w:themeColor="text1"/>
        </w:rPr>
        <w:instrText xml:space="preserve"> REF _Ref524430440 \h  \* MERGEFORMAT </w:instrText>
      </w:r>
      <w:r>
        <w:rPr>
          <w:b w:val="0"/>
          <w:color w:val="000000" w:themeColor="text1"/>
        </w:rPr>
      </w:r>
      <w:r>
        <w:rPr>
          <w:b w:val="0"/>
          <w:color w:val="000000" w:themeColor="text1"/>
        </w:rPr>
        <w:fldChar w:fldCharType="separate"/>
      </w:r>
      <w:r w:rsidR="00E125F0" w:rsidRPr="00E125F0">
        <w:rPr>
          <w:b w:val="0"/>
          <w:color w:val="000000" w:themeColor="text1"/>
        </w:rPr>
        <w:t xml:space="preserve">Figure </w:t>
      </w:r>
      <w:r w:rsidR="00E125F0" w:rsidRPr="00E125F0">
        <w:rPr>
          <w:b w:val="0"/>
          <w:noProof/>
          <w:color w:val="000000" w:themeColor="text1"/>
        </w:rPr>
        <w:t>6</w:t>
      </w:r>
      <w:r>
        <w:rPr>
          <w:b w:val="0"/>
          <w:color w:val="000000" w:themeColor="text1"/>
        </w:rPr>
        <w:fldChar w:fldCharType="end"/>
      </w:r>
      <w:r>
        <w:rPr>
          <w:b w:val="0"/>
          <w:color w:val="000000" w:themeColor="text1"/>
        </w:rPr>
        <w:t>, Option 2 can also multiplex with PUCCH/PUSCH with B-IFDM easily. For example, interlace#0-2 are used for PRACH, and other interlace numbers are used for PUCCH and PUSCH. Option3 and Option4 can’t multiplex PUCCH/PUSCH easily.</w:t>
      </w:r>
    </w:p>
    <w:p w14:paraId="2EB72303" w14:textId="4E2B359E" w:rsidR="00BD3B13" w:rsidRDefault="00BD3B13" w:rsidP="00BD3B13">
      <w:pPr>
        <w:spacing w:after="0"/>
        <w:jc w:val="center"/>
        <w:rPr>
          <w:rFonts w:ascii="Times New Roman" w:hAnsi="Times New Roman"/>
          <w:color w:val="000000" w:themeColor="text1"/>
          <w:lang w:val="en-US"/>
        </w:rPr>
      </w:pPr>
      <w:r>
        <w:rPr>
          <w:noProof/>
          <w:lang w:val="en-US" w:eastAsia="ja-JP"/>
        </w:rPr>
        <w:drawing>
          <wp:inline distT="0" distB="0" distL="0" distR="0" wp14:anchorId="425E2434" wp14:editId="7FE9FA10">
            <wp:extent cx="2647950" cy="334327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7950" cy="3343275"/>
                    </a:xfrm>
                    <a:prstGeom prst="rect">
                      <a:avLst/>
                    </a:prstGeom>
                    <a:noFill/>
                    <a:ln>
                      <a:noFill/>
                    </a:ln>
                  </pic:spPr>
                </pic:pic>
              </a:graphicData>
            </a:graphic>
          </wp:inline>
        </w:drawing>
      </w:r>
    </w:p>
    <w:p w14:paraId="42C6F88A" w14:textId="77777777" w:rsidR="00BD3B13" w:rsidRDefault="00BD3B13" w:rsidP="00BD3B13">
      <w:pPr>
        <w:pStyle w:val="a6"/>
        <w:jc w:val="center"/>
      </w:pPr>
      <w:r>
        <w:rPr>
          <w:color w:val="000000" w:themeColor="text1"/>
          <w:lang w:val="en-US"/>
        </w:rPr>
        <w:t xml:space="preserve"> </w:t>
      </w:r>
      <w:bookmarkStart w:id="14" w:name="_Ref524430440"/>
      <w:r>
        <w:t xml:space="preserve">Figure </w:t>
      </w:r>
      <w:r>
        <w:fldChar w:fldCharType="begin"/>
      </w:r>
      <w:r>
        <w:instrText xml:space="preserve"> SEQ Figure \* ARABIC </w:instrText>
      </w:r>
      <w:r>
        <w:fldChar w:fldCharType="separate"/>
      </w:r>
      <w:r w:rsidR="00E125F0">
        <w:rPr>
          <w:noProof/>
        </w:rPr>
        <w:t>6</w:t>
      </w:r>
      <w:r>
        <w:fldChar w:fldCharType="end"/>
      </w:r>
      <w:bookmarkEnd w:id="14"/>
      <w:r>
        <w:t xml:space="preserve"> PRACH resource allocation for multiple ORACH occasions </w:t>
      </w:r>
    </w:p>
    <w:p w14:paraId="0EFCA06E" w14:textId="77777777" w:rsidR="00BD3B13" w:rsidRDefault="00BD3B13" w:rsidP="00BD3B13">
      <w:pPr>
        <w:spacing w:after="0"/>
        <w:rPr>
          <w:rFonts w:ascii="Times New Roman" w:hAnsi="Times New Roman"/>
        </w:rPr>
      </w:pPr>
    </w:p>
    <w:p w14:paraId="0CA365EB" w14:textId="77777777" w:rsidR="00BD3B13" w:rsidRDefault="00BD3B13" w:rsidP="00BD3B13">
      <w:pPr>
        <w:spacing w:after="0"/>
        <w:rPr>
          <w:rFonts w:ascii="Times New Roman" w:hAnsi="Times New Roman"/>
          <w:b/>
          <w:u w:val="single"/>
          <w:lang w:eastAsia="ja-JP"/>
        </w:rPr>
      </w:pPr>
      <w:r>
        <w:rPr>
          <w:rFonts w:ascii="Times New Roman" w:hAnsi="Times New Roman"/>
          <w:b/>
          <w:u w:val="single"/>
          <w:lang w:eastAsia="ja-JP"/>
        </w:rPr>
        <w:t>PSD and OCB requirement</w:t>
      </w:r>
    </w:p>
    <w:p w14:paraId="7389A68F" w14:textId="77777777" w:rsidR="00BD3B13" w:rsidRDefault="00BD3B13" w:rsidP="00BD3B13">
      <w:pPr>
        <w:spacing w:after="0" w:line="0" w:lineRule="atLeast"/>
        <w:rPr>
          <w:rFonts w:ascii="Times New Roman" w:hAnsi="Times New Roman"/>
          <w:lang w:eastAsia="ja-JP"/>
        </w:rPr>
      </w:pPr>
      <w:r>
        <w:rPr>
          <w:rFonts w:ascii="Times New Roman" w:hAnsi="Times New Roman"/>
          <w:lang w:eastAsia="ja-JP"/>
        </w:rPr>
        <w:t>Option1, Option2 and Option3 can fulfil OCB requirement and increase transmission power more than Option4 under PSD limitation. Option4 can’t fulfil OCB requirement, therefore frequency domain repetition of preamble or temporal allowance of at least 2MHz OCB mechanism have to be applied.</w:t>
      </w:r>
    </w:p>
    <w:p w14:paraId="02C7B304" w14:textId="77777777" w:rsidR="00BD3B13" w:rsidRDefault="00BD3B13" w:rsidP="00BD3B13">
      <w:pPr>
        <w:spacing w:after="0" w:line="0" w:lineRule="atLeast"/>
        <w:rPr>
          <w:u w:val="single"/>
        </w:rPr>
      </w:pPr>
    </w:p>
    <w:p w14:paraId="422B45B1" w14:textId="77777777" w:rsidR="00BD3B13" w:rsidRDefault="00BD3B13" w:rsidP="00BD3B13">
      <w:pPr>
        <w:pStyle w:val="Proposal"/>
        <w:tabs>
          <w:tab w:val="left" w:pos="0"/>
        </w:tabs>
        <w:spacing w:line="0" w:lineRule="atLeast"/>
        <w:ind w:left="0" w:firstLine="0"/>
        <w:rPr>
          <w:b w:val="0"/>
        </w:rPr>
      </w:pPr>
      <w:r>
        <w:rPr>
          <w:b w:val="0"/>
        </w:rPr>
        <w:t xml:space="preserve">Based on the discussion above, the </w:t>
      </w:r>
      <w:r>
        <w:rPr>
          <w:b w:val="0"/>
        </w:rPr>
        <w:fldChar w:fldCharType="begin"/>
      </w:r>
      <w:r>
        <w:rPr>
          <w:b w:val="0"/>
        </w:rPr>
        <w:instrText xml:space="preserve"> REF _Ref524431532 \h  \* MERGEFORMAT </w:instrText>
      </w:r>
      <w:r>
        <w:rPr>
          <w:b w:val="0"/>
        </w:rPr>
      </w:r>
      <w:r>
        <w:rPr>
          <w:b w:val="0"/>
        </w:rPr>
        <w:fldChar w:fldCharType="separate"/>
      </w:r>
      <w:r w:rsidR="00E125F0" w:rsidRPr="00E125F0">
        <w:rPr>
          <w:b w:val="0"/>
        </w:rPr>
        <w:t xml:space="preserve">Table </w:t>
      </w:r>
      <w:r w:rsidR="00E125F0" w:rsidRPr="00E125F0">
        <w:rPr>
          <w:b w:val="0"/>
          <w:noProof/>
        </w:rPr>
        <w:t>2</w:t>
      </w:r>
      <w:r>
        <w:rPr>
          <w:b w:val="0"/>
        </w:rPr>
        <w:fldChar w:fldCharType="end"/>
      </w:r>
      <w:r>
        <w:rPr>
          <w:b w:val="0"/>
        </w:rPr>
        <w:t xml:space="preserve"> shows the summary of the comparison of each interlace design i</w:t>
      </w:r>
      <w:r>
        <w:rPr>
          <w:b w:val="0"/>
          <w:color w:val="000000" w:themeColor="text1"/>
        </w:rPr>
        <w:t>n the scenario which B-IFDM is used for PUCCH/PUSCH</w:t>
      </w:r>
      <w:r>
        <w:rPr>
          <w:b w:val="0"/>
        </w:rPr>
        <w:t>. From the viewpoint of multiplexing with other channel and timing estimation accuracy, our proposal is the following.</w:t>
      </w:r>
    </w:p>
    <w:p w14:paraId="111D7BB6" w14:textId="77777777" w:rsidR="00BD3B13" w:rsidRDefault="00BD3B13" w:rsidP="00BD3B13">
      <w:pPr>
        <w:spacing w:after="0"/>
      </w:pPr>
    </w:p>
    <w:p w14:paraId="331FA885" w14:textId="77777777" w:rsidR="00BD3B13" w:rsidRDefault="00BD3B13" w:rsidP="00BD3B13">
      <w:pPr>
        <w:pStyle w:val="a6"/>
        <w:keepNext/>
        <w:spacing w:before="0" w:after="0"/>
        <w:jc w:val="center"/>
      </w:pPr>
      <w:bookmarkStart w:id="15" w:name="_Ref524431532"/>
      <w:r>
        <w:t xml:space="preserve">Table </w:t>
      </w:r>
      <w:r>
        <w:fldChar w:fldCharType="begin"/>
      </w:r>
      <w:r>
        <w:instrText xml:space="preserve"> SEQ Table \* ARABIC </w:instrText>
      </w:r>
      <w:r>
        <w:fldChar w:fldCharType="separate"/>
      </w:r>
      <w:r w:rsidR="00E125F0">
        <w:rPr>
          <w:noProof/>
        </w:rPr>
        <w:t>2</w:t>
      </w:r>
      <w:r>
        <w:fldChar w:fldCharType="end"/>
      </w:r>
      <w:bookmarkEnd w:id="15"/>
      <w:r>
        <w:t xml:space="preserve"> Summary of the comparison of each interlace design </w:t>
      </w:r>
    </w:p>
    <w:tbl>
      <w:tblPr>
        <w:tblStyle w:val="af2"/>
        <w:tblW w:w="9634" w:type="dxa"/>
        <w:tblLook w:val="04A0" w:firstRow="1" w:lastRow="0" w:firstColumn="1" w:lastColumn="0" w:noHBand="0" w:noVBand="1"/>
      </w:tblPr>
      <w:tblGrid>
        <w:gridCol w:w="2405"/>
        <w:gridCol w:w="1985"/>
        <w:gridCol w:w="1842"/>
        <w:gridCol w:w="1418"/>
        <w:gridCol w:w="1984"/>
      </w:tblGrid>
      <w:tr w:rsidR="00BD3B13" w14:paraId="1EC93EF0" w14:textId="77777777" w:rsidTr="00BD3B13">
        <w:tc>
          <w:tcPr>
            <w:tcW w:w="2405"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6090C105" w14:textId="77777777" w:rsidR="00BD3B13" w:rsidRDefault="00BD3B13" w:rsidP="00BD3B13">
            <w:pPr>
              <w:spacing w:after="0"/>
              <w:rPr>
                <w:rFonts w:ascii="Times New Roman" w:hAnsi="Times New Roman"/>
                <w:lang w:val="en-US" w:eastAsia="ja-JP"/>
              </w:rPr>
            </w:pPr>
            <w:r>
              <w:rPr>
                <w:rFonts w:ascii="Times New Roman" w:hAnsi="Times New Roman"/>
                <w:lang w:val="en-US" w:eastAsia="ja-JP"/>
              </w:rPr>
              <w:t>Interlace design</w:t>
            </w:r>
          </w:p>
        </w:tc>
        <w:tc>
          <w:tcPr>
            <w:tcW w:w="1985"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2C49BA54" w14:textId="77777777" w:rsidR="00BD3B13" w:rsidRDefault="00BD3B13" w:rsidP="00BD3B13">
            <w:pPr>
              <w:spacing w:after="0"/>
              <w:rPr>
                <w:rFonts w:ascii="Times New Roman" w:hAnsi="Times New Roman"/>
              </w:rPr>
            </w:pPr>
            <w:r>
              <w:rPr>
                <w:rFonts w:ascii="Times New Roman" w:hAnsi="Times New Roman"/>
              </w:rPr>
              <w:t>Multiplexing with other channel</w:t>
            </w:r>
          </w:p>
        </w:tc>
        <w:tc>
          <w:tcPr>
            <w:tcW w:w="1842"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237DF65E" w14:textId="77777777" w:rsidR="00BD3B13" w:rsidRDefault="00BD3B13" w:rsidP="00BD3B13">
            <w:pPr>
              <w:spacing w:after="0"/>
              <w:rPr>
                <w:rFonts w:ascii="Times New Roman" w:hAnsi="Times New Roman"/>
              </w:rPr>
            </w:pPr>
            <w:r>
              <w:rPr>
                <w:rFonts w:ascii="Times New Roman" w:hAnsi="Times New Roman"/>
              </w:rPr>
              <w:t>Timing estimation accuracy</w:t>
            </w:r>
          </w:p>
        </w:tc>
        <w:tc>
          <w:tcPr>
            <w:tcW w:w="1418"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3261436C" w14:textId="2E445A16" w:rsidR="00BD3B13" w:rsidRDefault="00BD3B13" w:rsidP="00BD3B13">
            <w:pPr>
              <w:spacing w:after="0"/>
              <w:rPr>
                <w:rFonts w:ascii="Times New Roman" w:hAnsi="Times New Roman"/>
              </w:rPr>
            </w:pPr>
            <w:r>
              <w:rPr>
                <w:rFonts w:ascii="Times New Roman" w:hAnsi="Times New Roman"/>
              </w:rPr>
              <w:t>CM</w:t>
            </w:r>
          </w:p>
        </w:tc>
        <w:tc>
          <w:tcPr>
            <w:tcW w:w="1984"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586466D1" w14:textId="77777777" w:rsidR="00BD3B13" w:rsidRDefault="00BD3B13" w:rsidP="00BD3B13">
            <w:pPr>
              <w:spacing w:after="0"/>
              <w:rPr>
                <w:rFonts w:ascii="Times New Roman" w:hAnsi="Times New Roman"/>
              </w:rPr>
            </w:pPr>
            <w:r>
              <w:rPr>
                <w:rFonts w:ascii="Times New Roman" w:hAnsi="Times New Roman"/>
              </w:rPr>
              <w:t>PSD/OCB requirement</w:t>
            </w:r>
          </w:p>
        </w:tc>
      </w:tr>
      <w:tr w:rsidR="00BD3B13" w14:paraId="0BD4B71F" w14:textId="77777777" w:rsidTr="00BD3B13">
        <w:tc>
          <w:tcPr>
            <w:tcW w:w="2405" w:type="dxa"/>
            <w:tcBorders>
              <w:top w:val="double" w:sz="4" w:space="0" w:color="auto"/>
              <w:left w:val="single" w:sz="4" w:space="0" w:color="auto"/>
              <w:bottom w:val="single" w:sz="4" w:space="0" w:color="auto"/>
              <w:right w:val="single" w:sz="4" w:space="0" w:color="auto"/>
            </w:tcBorders>
            <w:hideMark/>
          </w:tcPr>
          <w:p w14:paraId="29803CF4" w14:textId="77777777" w:rsidR="00BD3B13" w:rsidRDefault="00BD3B13" w:rsidP="00BD3B13">
            <w:pPr>
              <w:spacing w:after="0"/>
              <w:rPr>
                <w:rFonts w:ascii="Times New Roman" w:hAnsi="Times New Roman"/>
              </w:rPr>
            </w:pPr>
            <w:r>
              <w:rPr>
                <w:rFonts w:ascii="Times New Roman" w:hAnsi="Times New Roman"/>
                <w:lang w:eastAsia="ja-JP"/>
              </w:rPr>
              <w:t>Option1 (B-IFDM + uniform spacing)</w:t>
            </w:r>
          </w:p>
        </w:tc>
        <w:tc>
          <w:tcPr>
            <w:tcW w:w="1985" w:type="dxa"/>
            <w:tcBorders>
              <w:top w:val="double" w:sz="4" w:space="0" w:color="auto"/>
              <w:left w:val="single" w:sz="4" w:space="0" w:color="auto"/>
              <w:bottom w:val="single" w:sz="4" w:space="0" w:color="auto"/>
              <w:right w:val="single" w:sz="4" w:space="0" w:color="auto"/>
            </w:tcBorders>
            <w:hideMark/>
          </w:tcPr>
          <w:p w14:paraId="37AF2639" w14:textId="77777777" w:rsidR="00BD3B13" w:rsidRDefault="00BD3B13" w:rsidP="00BD3B13">
            <w:pPr>
              <w:spacing w:after="0"/>
              <w:rPr>
                <w:rFonts w:ascii="Times New Roman" w:hAnsi="Times New Roman"/>
              </w:rPr>
            </w:pPr>
            <w:r>
              <w:rPr>
                <w:rFonts w:ascii="Times New Roman" w:hAnsi="Times New Roman"/>
              </w:rPr>
              <w:t>Excellent</w:t>
            </w:r>
          </w:p>
        </w:tc>
        <w:tc>
          <w:tcPr>
            <w:tcW w:w="1842" w:type="dxa"/>
            <w:tcBorders>
              <w:top w:val="double" w:sz="4" w:space="0" w:color="auto"/>
              <w:left w:val="single" w:sz="4" w:space="0" w:color="auto"/>
              <w:bottom w:val="single" w:sz="4" w:space="0" w:color="auto"/>
              <w:right w:val="single" w:sz="4" w:space="0" w:color="auto"/>
            </w:tcBorders>
            <w:hideMark/>
          </w:tcPr>
          <w:p w14:paraId="555A1A6B" w14:textId="77777777" w:rsidR="00BD3B13" w:rsidRDefault="00BD3B13" w:rsidP="00BD3B13">
            <w:pPr>
              <w:spacing w:after="0"/>
              <w:rPr>
                <w:rFonts w:ascii="Times New Roman" w:hAnsi="Times New Roman"/>
              </w:rPr>
            </w:pPr>
            <w:r>
              <w:rPr>
                <w:rFonts w:ascii="Times New Roman" w:hAnsi="Times New Roman"/>
              </w:rPr>
              <w:t>bad</w:t>
            </w:r>
          </w:p>
        </w:tc>
        <w:tc>
          <w:tcPr>
            <w:tcW w:w="1418" w:type="dxa"/>
            <w:tcBorders>
              <w:top w:val="double" w:sz="4" w:space="0" w:color="auto"/>
              <w:left w:val="single" w:sz="4" w:space="0" w:color="auto"/>
              <w:bottom w:val="single" w:sz="4" w:space="0" w:color="auto"/>
              <w:right w:val="single" w:sz="4" w:space="0" w:color="auto"/>
            </w:tcBorders>
            <w:hideMark/>
          </w:tcPr>
          <w:p w14:paraId="7CB4602C" w14:textId="77777777" w:rsidR="00BD3B13" w:rsidRDefault="00BD3B13" w:rsidP="00BD3B13">
            <w:pPr>
              <w:spacing w:after="0"/>
              <w:rPr>
                <w:rFonts w:ascii="Times New Roman" w:hAnsi="Times New Roman"/>
              </w:rPr>
            </w:pPr>
            <w:r>
              <w:rPr>
                <w:rFonts w:ascii="Times New Roman" w:hAnsi="Times New Roman"/>
              </w:rPr>
              <w:t>good</w:t>
            </w:r>
          </w:p>
        </w:tc>
        <w:tc>
          <w:tcPr>
            <w:tcW w:w="1984" w:type="dxa"/>
            <w:tcBorders>
              <w:top w:val="double" w:sz="4" w:space="0" w:color="auto"/>
              <w:left w:val="single" w:sz="4" w:space="0" w:color="auto"/>
              <w:bottom w:val="single" w:sz="4" w:space="0" w:color="auto"/>
              <w:right w:val="single" w:sz="4" w:space="0" w:color="auto"/>
            </w:tcBorders>
            <w:hideMark/>
          </w:tcPr>
          <w:p w14:paraId="2EDA6801" w14:textId="77777777" w:rsidR="00BD3B13" w:rsidRDefault="00BD3B13" w:rsidP="00BD3B13">
            <w:pPr>
              <w:spacing w:after="0"/>
              <w:rPr>
                <w:rFonts w:ascii="Times New Roman" w:hAnsi="Times New Roman"/>
              </w:rPr>
            </w:pPr>
            <w:r>
              <w:rPr>
                <w:rFonts w:ascii="Times New Roman" w:hAnsi="Times New Roman"/>
              </w:rPr>
              <w:t>Excellent</w:t>
            </w:r>
          </w:p>
        </w:tc>
      </w:tr>
      <w:tr w:rsidR="00BD3B13" w14:paraId="0E1A0263"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7A81E20C" w14:textId="77777777" w:rsidR="00BD3B13" w:rsidRDefault="00BD3B13" w:rsidP="00BD3B13">
            <w:pPr>
              <w:spacing w:after="0"/>
              <w:rPr>
                <w:rFonts w:ascii="Times New Roman" w:hAnsi="Times New Roman"/>
              </w:rPr>
            </w:pPr>
            <w:r>
              <w:rPr>
                <w:rFonts w:ascii="Times New Roman" w:hAnsi="Times New Roman"/>
                <w:lang w:eastAsia="ja-JP"/>
              </w:rPr>
              <w:t>Option2 (B-IFDM + non-uniform spacing)</w:t>
            </w:r>
          </w:p>
        </w:tc>
        <w:tc>
          <w:tcPr>
            <w:tcW w:w="1985" w:type="dxa"/>
            <w:tcBorders>
              <w:top w:val="single" w:sz="4" w:space="0" w:color="auto"/>
              <w:left w:val="single" w:sz="4" w:space="0" w:color="auto"/>
              <w:bottom w:val="single" w:sz="4" w:space="0" w:color="auto"/>
              <w:right w:val="single" w:sz="4" w:space="0" w:color="auto"/>
            </w:tcBorders>
            <w:hideMark/>
          </w:tcPr>
          <w:p w14:paraId="63C9D2A1" w14:textId="77777777" w:rsidR="00BD3B13" w:rsidRDefault="00BD3B13" w:rsidP="00BD3B13">
            <w:pPr>
              <w:spacing w:after="0"/>
              <w:rPr>
                <w:rFonts w:ascii="Times New Roman" w:hAnsi="Times New Roman"/>
              </w:rPr>
            </w:pPr>
            <w:r>
              <w:rPr>
                <w:rFonts w:ascii="Times New Roman" w:hAnsi="Times New Roman"/>
              </w:rPr>
              <w:t>good</w:t>
            </w:r>
          </w:p>
        </w:tc>
        <w:tc>
          <w:tcPr>
            <w:tcW w:w="1842" w:type="dxa"/>
            <w:tcBorders>
              <w:top w:val="single" w:sz="4" w:space="0" w:color="auto"/>
              <w:left w:val="single" w:sz="4" w:space="0" w:color="auto"/>
              <w:bottom w:val="single" w:sz="4" w:space="0" w:color="auto"/>
              <w:right w:val="single" w:sz="4" w:space="0" w:color="auto"/>
            </w:tcBorders>
            <w:hideMark/>
          </w:tcPr>
          <w:p w14:paraId="50A25676" w14:textId="77777777" w:rsidR="00BD3B13" w:rsidRDefault="00BD3B13" w:rsidP="00BD3B13">
            <w:pPr>
              <w:spacing w:after="0"/>
              <w:rPr>
                <w:rFonts w:ascii="Times New Roman" w:hAnsi="Times New Roman"/>
              </w:rPr>
            </w:pPr>
            <w:r>
              <w:rPr>
                <w:rFonts w:ascii="Times New Roman" w:hAnsi="Times New Roman"/>
              </w:rPr>
              <w:t>fair</w:t>
            </w:r>
          </w:p>
        </w:tc>
        <w:tc>
          <w:tcPr>
            <w:tcW w:w="1418" w:type="dxa"/>
            <w:tcBorders>
              <w:top w:val="single" w:sz="4" w:space="0" w:color="auto"/>
              <w:left w:val="single" w:sz="4" w:space="0" w:color="auto"/>
              <w:bottom w:val="single" w:sz="4" w:space="0" w:color="auto"/>
              <w:right w:val="single" w:sz="4" w:space="0" w:color="auto"/>
            </w:tcBorders>
            <w:hideMark/>
          </w:tcPr>
          <w:p w14:paraId="7EDBBCE3" w14:textId="77777777" w:rsidR="00BD3B13" w:rsidRDefault="00BD3B13" w:rsidP="00BD3B13">
            <w:pPr>
              <w:spacing w:after="0"/>
              <w:rPr>
                <w:rFonts w:ascii="Times New Roman" w:hAnsi="Times New Roman"/>
              </w:rPr>
            </w:pPr>
            <w:r>
              <w:rPr>
                <w:rFonts w:ascii="Times New Roman" w:hAnsi="Times New Roman"/>
              </w:rPr>
              <w:t>fair</w:t>
            </w:r>
          </w:p>
        </w:tc>
        <w:tc>
          <w:tcPr>
            <w:tcW w:w="1984" w:type="dxa"/>
            <w:tcBorders>
              <w:top w:val="single" w:sz="4" w:space="0" w:color="auto"/>
              <w:left w:val="single" w:sz="4" w:space="0" w:color="auto"/>
              <w:bottom w:val="single" w:sz="4" w:space="0" w:color="auto"/>
              <w:right w:val="single" w:sz="4" w:space="0" w:color="auto"/>
            </w:tcBorders>
            <w:hideMark/>
          </w:tcPr>
          <w:p w14:paraId="4EEA505E" w14:textId="77777777" w:rsidR="00BD3B13" w:rsidRDefault="00BD3B13" w:rsidP="00BD3B13">
            <w:pPr>
              <w:spacing w:after="0"/>
              <w:rPr>
                <w:rFonts w:ascii="Times New Roman" w:hAnsi="Times New Roman"/>
              </w:rPr>
            </w:pPr>
            <w:r>
              <w:rPr>
                <w:rFonts w:ascii="Times New Roman" w:hAnsi="Times New Roman"/>
              </w:rPr>
              <w:t>Excellent</w:t>
            </w:r>
          </w:p>
        </w:tc>
      </w:tr>
      <w:tr w:rsidR="00BD3B13" w14:paraId="29639CE6"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16DA5A72" w14:textId="77777777" w:rsidR="00BD3B13" w:rsidRDefault="00BD3B13" w:rsidP="00BD3B13">
            <w:pPr>
              <w:spacing w:after="0"/>
              <w:rPr>
                <w:rFonts w:ascii="Times New Roman" w:hAnsi="Times New Roman"/>
              </w:rPr>
            </w:pPr>
            <w:r>
              <w:rPr>
                <w:rFonts w:ascii="Times New Roman" w:hAnsi="Times New Roman"/>
                <w:lang w:eastAsia="ja-JP"/>
              </w:rPr>
              <w:t>Option3 (Tin-IFDM)</w:t>
            </w:r>
          </w:p>
        </w:tc>
        <w:tc>
          <w:tcPr>
            <w:tcW w:w="1985" w:type="dxa"/>
            <w:tcBorders>
              <w:top w:val="single" w:sz="4" w:space="0" w:color="auto"/>
              <w:left w:val="single" w:sz="4" w:space="0" w:color="auto"/>
              <w:bottom w:val="single" w:sz="4" w:space="0" w:color="auto"/>
              <w:right w:val="single" w:sz="4" w:space="0" w:color="auto"/>
            </w:tcBorders>
            <w:hideMark/>
          </w:tcPr>
          <w:p w14:paraId="51CC9005" w14:textId="77777777" w:rsidR="00BD3B13" w:rsidRDefault="00BD3B13" w:rsidP="00BD3B13">
            <w:pPr>
              <w:spacing w:after="0"/>
              <w:rPr>
                <w:rFonts w:ascii="Times New Roman" w:hAnsi="Times New Roman"/>
              </w:rPr>
            </w:pPr>
            <w:r>
              <w:rPr>
                <w:rFonts w:ascii="Times New Roman" w:hAnsi="Times New Roman"/>
              </w:rPr>
              <w:t>Bad</w:t>
            </w:r>
          </w:p>
        </w:tc>
        <w:tc>
          <w:tcPr>
            <w:tcW w:w="1842" w:type="dxa"/>
            <w:tcBorders>
              <w:top w:val="single" w:sz="4" w:space="0" w:color="auto"/>
              <w:left w:val="single" w:sz="4" w:space="0" w:color="auto"/>
              <w:bottom w:val="single" w:sz="4" w:space="0" w:color="auto"/>
              <w:right w:val="single" w:sz="4" w:space="0" w:color="auto"/>
            </w:tcBorders>
            <w:hideMark/>
          </w:tcPr>
          <w:p w14:paraId="2FBDEA08" w14:textId="77777777" w:rsidR="00BD3B13" w:rsidRDefault="00BD3B13" w:rsidP="00BD3B13">
            <w:pPr>
              <w:spacing w:after="0"/>
              <w:rPr>
                <w:rFonts w:ascii="Times New Roman" w:hAnsi="Times New Roman"/>
              </w:rPr>
            </w:pPr>
            <w:r>
              <w:rPr>
                <w:rFonts w:ascii="Times New Roman" w:hAnsi="Times New Roman"/>
              </w:rPr>
              <w:t>Good</w:t>
            </w:r>
          </w:p>
        </w:tc>
        <w:tc>
          <w:tcPr>
            <w:tcW w:w="1418" w:type="dxa"/>
            <w:tcBorders>
              <w:top w:val="single" w:sz="4" w:space="0" w:color="auto"/>
              <w:left w:val="single" w:sz="4" w:space="0" w:color="auto"/>
              <w:bottom w:val="single" w:sz="4" w:space="0" w:color="auto"/>
              <w:right w:val="single" w:sz="4" w:space="0" w:color="auto"/>
            </w:tcBorders>
            <w:hideMark/>
          </w:tcPr>
          <w:p w14:paraId="23C8030F" w14:textId="77777777" w:rsidR="00BD3B13" w:rsidRDefault="00BD3B13" w:rsidP="00BD3B13">
            <w:pPr>
              <w:spacing w:after="0"/>
              <w:rPr>
                <w:rFonts w:ascii="Times New Roman" w:hAnsi="Times New Roman"/>
              </w:rPr>
            </w:pPr>
            <w:r>
              <w:rPr>
                <w:rFonts w:ascii="Times New Roman" w:hAnsi="Times New Roman"/>
              </w:rPr>
              <w:t>Excellent</w:t>
            </w:r>
          </w:p>
        </w:tc>
        <w:tc>
          <w:tcPr>
            <w:tcW w:w="1984" w:type="dxa"/>
            <w:tcBorders>
              <w:top w:val="single" w:sz="4" w:space="0" w:color="auto"/>
              <w:left w:val="single" w:sz="4" w:space="0" w:color="auto"/>
              <w:bottom w:val="single" w:sz="4" w:space="0" w:color="auto"/>
              <w:right w:val="single" w:sz="4" w:space="0" w:color="auto"/>
            </w:tcBorders>
            <w:hideMark/>
          </w:tcPr>
          <w:p w14:paraId="4B2A1B3C" w14:textId="77777777" w:rsidR="00BD3B13" w:rsidRDefault="00BD3B13" w:rsidP="00BD3B13">
            <w:pPr>
              <w:spacing w:after="0"/>
              <w:rPr>
                <w:rFonts w:ascii="Times New Roman" w:hAnsi="Times New Roman"/>
              </w:rPr>
            </w:pPr>
            <w:r>
              <w:rPr>
                <w:rFonts w:ascii="Times New Roman" w:hAnsi="Times New Roman"/>
              </w:rPr>
              <w:t xml:space="preserve">Excellent </w:t>
            </w:r>
          </w:p>
        </w:tc>
      </w:tr>
      <w:tr w:rsidR="00BD3B13" w14:paraId="27647A4A"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6D86DDB2" w14:textId="77777777" w:rsidR="00BD3B13" w:rsidRDefault="00BD3B13" w:rsidP="00BD3B13">
            <w:pPr>
              <w:spacing w:after="0"/>
              <w:rPr>
                <w:rFonts w:ascii="Times New Roman" w:hAnsi="Times New Roman"/>
                <w:lang w:eastAsia="ja-JP"/>
              </w:rPr>
            </w:pPr>
            <w:r>
              <w:rPr>
                <w:rFonts w:ascii="Times New Roman" w:hAnsi="Times New Roman"/>
                <w:lang w:eastAsia="ja-JP"/>
              </w:rPr>
              <w:t xml:space="preserve">Option4 (No interlacing) </w:t>
            </w:r>
          </w:p>
        </w:tc>
        <w:tc>
          <w:tcPr>
            <w:tcW w:w="1985" w:type="dxa"/>
            <w:tcBorders>
              <w:top w:val="single" w:sz="4" w:space="0" w:color="auto"/>
              <w:left w:val="single" w:sz="4" w:space="0" w:color="auto"/>
              <w:bottom w:val="single" w:sz="4" w:space="0" w:color="auto"/>
              <w:right w:val="single" w:sz="4" w:space="0" w:color="auto"/>
            </w:tcBorders>
            <w:hideMark/>
          </w:tcPr>
          <w:p w14:paraId="69F3F411" w14:textId="77777777" w:rsidR="00BD3B13" w:rsidRDefault="00BD3B13" w:rsidP="00BD3B13">
            <w:pPr>
              <w:spacing w:after="0"/>
              <w:rPr>
                <w:rFonts w:ascii="Times New Roman" w:hAnsi="Times New Roman"/>
              </w:rPr>
            </w:pPr>
            <w:r>
              <w:rPr>
                <w:rFonts w:ascii="Times New Roman" w:hAnsi="Times New Roman"/>
              </w:rPr>
              <w:t>Bad</w:t>
            </w:r>
          </w:p>
        </w:tc>
        <w:tc>
          <w:tcPr>
            <w:tcW w:w="1842" w:type="dxa"/>
            <w:tcBorders>
              <w:top w:val="single" w:sz="4" w:space="0" w:color="auto"/>
              <w:left w:val="single" w:sz="4" w:space="0" w:color="auto"/>
              <w:bottom w:val="single" w:sz="4" w:space="0" w:color="auto"/>
              <w:right w:val="single" w:sz="4" w:space="0" w:color="auto"/>
            </w:tcBorders>
            <w:hideMark/>
          </w:tcPr>
          <w:p w14:paraId="4EE71A80" w14:textId="77777777" w:rsidR="00BD3B13" w:rsidRDefault="00BD3B13" w:rsidP="00BD3B13">
            <w:pPr>
              <w:spacing w:after="0"/>
              <w:rPr>
                <w:rFonts w:ascii="Times New Roman" w:hAnsi="Times New Roman"/>
              </w:rPr>
            </w:pPr>
            <w:r>
              <w:rPr>
                <w:rFonts w:ascii="Times New Roman" w:hAnsi="Times New Roman"/>
              </w:rPr>
              <w:t>Excellent</w:t>
            </w:r>
          </w:p>
        </w:tc>
        <w:tc>
          <w:tcPr>
            <w:tcW w:w="1418" w:type="dxa"/>
            <w:tcBorders>
              <w:top w:val="single" w:sz="4" w:space="0" w:color="auto"/>
              <w:left w:val="single" w:sz="4" w:space="0" w:color="auto"/>
              <w:bottom w:val="single" w:sz="4" w:space="0" w:color="auto"/>
              <w:right w:val="single" w:sz="4" w:space="0" w:color="auto"/>
            </w:tcBorders>
            <w:hideMark/>
          </w:tcPr>
          <w:p w14:paraId="12F070AD" w14:textId="77777777" w:rsidR="00BD3B13" w:rsidRDefault="00BD3B13" w:rsidP="00BD3B13">
            <w:pPr>
              <w:spacing w:after="0"/>
              <w:rPr>
                <w:rFonts w:ascii="Times New Roman" w:hAnsi="Times New Roman"/>
              </w:rPr>
            </w:pPr>
            <w:r>
              <w:rPr>
                <w:rFonts w:ascii="Times New Roman" w:hAnsi="Times New Roman"/>
              </w:rPr>
              <w:t>Excellent</w:t>
            </w:r>
          </w:p>
        </w:tc>
        <w:tc>
          <w:tcPr>
            <w:tcW w:w="1984" w:type="dxa"/>
            <w:tcBorders>
              <w:top w:val="single" w:sz="4" w:space="0" w:color="auto"/>
              <w:left w:val="single" w:sz="4" w:space="0" w:color="auto"/>
              <w:bottom w:val="single" w:sz="4" w:space="0" w:color="auto"/>
              <w:right w:val="single" w:sz="4" w:space="0" w:color="auto"/>
            </w:tcBorders>
            <w:hideMark/>
          </w:tcPr>
          <w:p w14:paraId="2D1F5DF6" w14:textId="77777777" w:rsidR="00BD3B13" w:rsidRDefault="00BD3B13" w:rsidP="00BD3B13">
            <w:pPr>
              <w:spacing w:after="0"/>
              <w:rPr>
                <w:rFonts w:ascii="Times New Roman" w:hAnsi="Times New Roman"/>
              </w:rPr>
            </w:pPr>
            <w:r>
              <w:rPr>
                <w:rFonts w:ascii="Times New Roman" w:hAnsi="Times New Roman"/>
              </w:rPr>
              <w:t>Bad</w:t>
            </w:r>
          </w:p>
        </w:tc>
      </w:tr>
    </w:tbl>
    <w:p w14:paraId="54B42D24" w14:textId="77777777" w:rsidR="00BD3B13" w:rsidRDefault="00BD3B13" w:rsidP="00BD3B13">
      <w:pPr>
        <w:pStyle w:val="Proposal"/>
        <w:tabs>
          <w:tab w:val="left" w:pos="0"/>
        </w:tabs>
        <w:ind w:left="0" w:firstLine="0"/>
        <w:rPr>
          <w:b w:val="0"/>
        </w:rPr>
      </w:pPr>
    </w:p>
    <w:p w14:paraId="1F34AA21" w14:textId="4AB9C5B6" w:rsidR="00BD3B13" w:rsidRDefault="00CA7F03" w:rsidP="00BD3B13">
      <w:pPr>
        <w:pStyle w:val="Proposal"/>
      </w:pPr>
      <w:bookmarkStart w:id="16" w:name="RACH_mapping"/>
      <w:r>
        <w:t>Proposal 9</w:t>
      </w:r>
      <w:r w:rsidR="00BD3B13">
        <w:t>:</w:t>
      </w:r>
      <w:r w:rsidR="00BD3B13">
        <w:tab/>
        <w:t xml:space="preserve">For NR-U PRACH, support B-IFDM + </w:t>
      </w:r>
      <w:r w:rsidR="007B214D">
        <w:t>non-uniform spacing at least</w:t>
      </w:r>
      <w:r w:rsidR="00BD3B13">
        <w:t xml:space="preserve"> i</w:t>
      </w:r>
      <w:r w:rsidR="00BD3B13">
        <w:rPr>
          <w:color w:val="000000" w:themeColor="text1"/>
        </w:rPr>
        <w:t>n the scenario which B-IFDM is used for PUCCH/PUSCH</w:t>
      </w:r>
      <w:r w:rsidR="00BD3B13">
        <w:t>.</w:t>
      </w:r>
    </w:p>
    <w:bookmarkEnd w:id="16"/>
    <w:p w14:paraId="3B7C2004" w14:textId="77777777" w:rsidR="00BD3B13" w:rsidRDefault="00BD3B13" w:rsidP="00BD3B13">
      <w:pPr>
        <w:pStyle w:val="Proposal"/>
        <w:tabs>
          <w:tab w:val="clear" w:pos="1701"/>
          <w:tab w:val="left" w:pos="0"/>
        </w:tabs>
        <w:ind w:left="0" w:firstLine="0"/>
        <w:rPr>
          <w:b w:val="0"/>
        </w:rPr>
      </w:pPr>
    </w:p>
    <w:p w14:paraId="54DBC245" w14:textId="6CC8DE8E" w:rsidR="002D16AB" w:rsidRDefault="002D16AB" w:rsidP="002D16AB">
      <w:pPr>
        <w:pStyle w:val="1"/>
      </w:pPr>
      <w:r>
        <w:t>Conclusion</w:t>
      </w:r>
    </w:p>
    <w:p w14:paraId="4A6C0FDB" w14:textId="5DEAAD03" w:rsidR="002D16AB" w:rsidRDefault="002D16AB" w:rsidP="00BD3B13">
      <w:pPr>
        <w:pStyle w:val="Proposal"/>
        <w:tabs>
          <w:tab w:val="clear" w:pos="1701"/>
          <w:tab w:val="left" w:pos="0"/>
        </w:tabs>
        <w:ind w:left="0" w:firstLine="0"/>
        <w:rPr>
          <w:b w:val="0"/>
        </w:rPr>
      </w:pPr>
      <w:r>
        <w:rPr>
          <w:rFonts w:hint="eastAsia"/>
          <w:b w:val="0"/>
        </w:rPr>
        <w:t xml:space="preserve">For </w:t>
      </w:r>
      <w:r w:rsidR="00681FC7">
        <w:rPr>
          <w:b w:val="0"/>
        </w:rPr>
        <w:t xml:space="preserve">NR-U </w:t>
      </w:r>
      <w:r>
        <w:rPr>
          <w:rFonts w:hint="eastAsia"/>
          <w:b w:val="0"/>
        </w:rPr>
        <w:t>interlaced mapping, we would propose the following:</w:t>
      </w:r>
    </w:p>
    <w:p w14:paraId="140913D8" w14:textId="77777777" w:rsidR="00E125F0" w:rsidRDefault="002D16AB" w:rsidP="00153DBE">
      <w:pPr>
        <w:tabs>
          <w:tab w:val="left" w:pos="0"/>
        </w:tabs>
        <w:spacing w:after="0"/>
        <w:rPr>
          <w:rFonts w:ascii="Times New Roman" w:hAnsi="Times New Roman"/>
          <w:lang w:val="en-US" w:eastAsia="ja-JP"/>
        </w:rPr>
      </w:pPr>
      <w:r>
        <w:rPr>
          <w:b/>
        </w:rPr>
        <w:fldChar w:fldCharType="begin"/>
      </w:r>
      <w:r>
        <w:instrText xml:space="preserve"> REF subRB \h </w:instrText>
      </w:r>
      <w:r>
        <w:rPr>
          <w:b/>
        </w:rPr>
      </w:r>
      <w:r>
        <w:rPr>
          <w:b/>
        </w:rPr>
        <w:fldChar w:fldCharType="separate"/>
      </w:r>
      <w:r w:rsidR="00E125F0">
        <w:rPr>
          <w:rFonts w:ascii="Times New Roman" w:hAnsi="Times New Roman"/>
          <w:lang w:val="en-US" w:eastAsia="ja-JP"/>
        </w:rPr>
        <w:t>Based on the discussion above, we would propose the following. It could be considered also for PUCCH/PRACH if supported for PUSCH.</w:t>
      </w:r>
    </w:p>
    <w:p w14:paraId="3B4B0C20" w14:textId="77777777" w:rsidR="00E125F0" w:rsidRDefault="00E125F0" w:rsidP="00836208">
      <w:pPr>
        <w:pStyle w:val="Proposal"/>
      </w:pPr>
      <w:r>
        <w:t>Proposal 1:</w:t>
      </w:r>
      <w:r>
        <w:tab/>
      </w:r>
      <w:r w:rsidRPr="00E47E2F">
        <w:rPr>
          <w:lang w:val="en-GB"/>
        </w:rPr>
        <w:t>For NR-U, at least for 60</w:t>
      </w:r>
      <w:r>
        <w:rPr>
          <w:lang w:val="en-GB"/>
        </w:rPr>
        <w:t xml:space="preserve"> </w:t>
      </w:r>
      <w:r w:rsidRPr="00E47E2F">
        <w:rPr>
          <w:lang w:val="en-GB"/>
        </w:rPr>
        <w:t>kHz, sub-</w:t>
      </w:r>
      <w:r>
        <w:rPr>
          <w:lang w:val="en-GB"/>
        </w:rPr>
        <w:t>P</w:t>
      </w:r>
      <w:r w:rsidRPr="00E47E2F">
        <w:rPr>
          <w:lang w:val="en-GB"/>
        </w:rPr>
        <w:t>RB based interlace should be supported.</w:t>
      </w:r>
    </w:p>
    <w:p w14:paraId="5D550D17" w14:textId="77777777" w:rsidR="00E125F0" w:rsidRDefault="002D16AB" w:rsidP="000B7AA3">
      <w:pPr>
        <w:pStyle w:val="Proposal"/>
      </w:pPr>
      <w:r>
        <w:rPr>
          <w:b w:val="0"/>
        </w:rPr>
        <w:fldChar w:fldCharType="end"/>
      </w:r>
      <w:r>
        <w:rPr>
          <w:b w:val="0"/>
        </w:rPr>
        <w:fldChar w:fldCharType="begin"/>
      </w:r>
      <w:r>
        <w:rPr>
          <w:b w:val="0"/>
        </w:rPr>
        <w:instrText xml:space="preserve"> REF DMRS \h </w:instrText>
      </w:r>
      <w:r>
        <w:rPr>
          <w:b w:val="0"/>
        </w:rPr>
      </w:r>
      <w:r>
        <w:rPr>
          <w:b w:val="0"/>
        </w:rPr>
        <w:fldChar w:fldCharType="separate"/>
      </w:r>
      <w:r w:rsidR="00E125F0">
        <w:t>Proposal 2:</w:t>
      </w:r>
      <w:r w:rsidR="00E125F0">
        <w:tab/>
        <w:t>If sub-PRB-based interlaced mapping is supported and applied, the following limitation is required:</w:t>
      </w:r>
    </w:p>
    <w:p w14:paraId="22E41F6C" w14:textId="77777777" w:rsidR="00E125F0" w:rsidRPr="000B7AA3" w:rsidRDefault="00E125F0" w:rsidP="000B7AA3">
      <w:pPr>
        <w:pStyle w:val="RAN1bullet1"/>
        <w:numPr>
          <w:ilvl w:val="2"/>
          <w:numId w:val="54"/>
        </w:numPr>
        <w:rPr>
          <w:b/>
        </w:rPr>
      </w:pPr>
      <w:r w:rsidRPr="000B7AA3">
        <w:rPr>
          <w:b/>
        </w:rPr>
        <w:t xml:space="preserve">The </w:t>
      </w:r>
      <w:r>
        <w:rPr>
          <w:b/>
        </w:rPr>
        <w:t>sub-PRB</w:t>
      </w:r>
      <w:r w:rsidRPr="000B7AA3">
        <w:rPr>
          <w:b/>
        </w:rPr>
        <w:t xml:space="preserve"> size</w:t>
      </w:r>
      <w:r>
        <w:rPr>
          <w:b/>
        </w:rPr>
        <w:t xml:space="preserve"> </w:t>
      </w:r>
      <w:r w:rsidRPr="000B7AA3">
        <w:rPr>
          <w:b/>
        </w:rPr>
        <w:t>is 4 or 6</w:t>
      </w:r>
      <w:r>
        <w:rPr>
          <w:b/>
        </w:rPr>
        <w:t xml:space="preserve"> </w:t>
      </w:r>
      <w:r w:rsidRPr="000B7AA3">
        <w:rPr>
          <w:b/>
        </w:rPr>
        <w:t>REs.</w:t>
      </w:r>
    </w:p>
    <w:p w14:paraId="24963393" w14:textId="77777777" w:rsidR="00E125F0" w:rsidRPr="000B7AA3" w:rsidRDefault="00E125F0" w:rsidP="000B7AA3">
      <w:pPr>
        <w:pStyle w:val="RAN1bullet1"/>
        <w:numPr>
          <w:ilvl w:val="2"/>
          <w:numId w:val="54"/>
        </w:numPr>
        <w:rPr>
          <w:rFonts w:ascii="Times New Roman" w:hAnsi="Times New Roman"/>
          <w:b/>
          <w:lang w:val="en-US" w:eastAsia="ja-JP"/>
        </w:rPr>
      </w:pPr>
      <w:r w:rsidRPr="008275B3">
        <w:rPr>
          <w:rFonts w:ascii="Times New Roman" w:hAnsi="Times New Roman"/>
          <w:b/>
          <w:lang w:val="en-US" w:eastAsia="ja-JP"/>
        </w:rPr>
        <w:t xml:space="preserve">If the </w:t>
      </w:r>
      <w:r>
        <w:rPr>
          <w:rFonts w:ascii="Times New Roman" w:hAnsi="Times New Roman"/>
          <w:b/>
          <w:lang w:val="en-US" w:eastAsia="ja-JP"/>
        </w:rPr>
        <w:t>sub-PRB</w:t>
      </w:r>
      <w:r w:rsidRPr="008275B3">
        <w:rPr>
          <w:rFonts w:ascii="Times New Roman" w:hAnsi="Times New Roman"/>
          <w:b/>
          <w:lang w:val="en-US" w:eastAsia="ja-JP"/>
        </w:rPr>
        <w:t xml:space="preserve"> size is </w:t>
      </w:r>
      <w:r>
        <w:rPr>
          <w:rFonts w:ascii="Times New Roman" w:hAnsi="Times New Roman"/>
          <w:b/>
          <w:lang w:val="en-US" w:eastAsia="ja-JP"/>
        </w:rPr>
        <w:t>4</w:t>
      </w:r>
      <w:r w:rsidRPr="000B7AA3">
        <w:rPr>
          <w:rFonts w:ascii="Times New Roman" w:hAnsi="Times New Roman"/>
          <w:b/>
          <w:lang w:val="en-US" w:eastAsia="ja-JP"/>
        </w:rPr>
        <w:t xml:space="preserve"> RE</w:t>
      </w:r>
      <w:r w:rsidRPr="008275B3">
        <w:rPr>
          <w:rFonts w:ascii="Times New Roman" w:hAnsi="Times New Roman"/>
          <w:b/>
          <w:lang w:val="en-US" w:eastAsia="ja-JP"/>
        </w:rPr>
        <w:t>s, the DMRS configuration type 1</w:t>
      </w:r>
      <w:r w:rsidRPr="000B7AA3">
        <w:rPr>
          <w:rFonts w:ascii="Times New Roman" w:hAnsi="Times New Roman"/>
          <w:b/>
          <w:lang w:val="en-US" w:eastAsia="ja-JP"/>
        </w:rPr>
        <w:t xml:space="preserve"> only is used.</w:t>
      </w:r>
    </w:p>
    <w:p w14:paraId="314550DD" w14:textId="77777777" w:rsidR="00E125F0" w:rsidRDefault="00E125F0" w:rsidP="000B7AA3">
      <w:pPr>
        <w:pStyle w:val="RAN1bullet1"/>
        <w:numPr>
          <w:ilvl w:val="2"/>
          <w:numId w:val="54"/>
        </w:numPr>
        <w:rPr>
          <w:rFonts w:ascii="Times New Roman" w:hAnsi="Times New Roman"/>
          <w:b/>
          <w:lang w:val="en-US" w:eastAsia="ja-JP"/>
        </w:rPr>
      </w:pPr>
      <w:r w:rsidRPr="008275B3">
        <w:rPr>
          <w:rFonts w:ascii="Times New Roman" w:hAnsi="Times New Roman"/>
          <w:b/>
          <w:lang w:val="en-US" w:eastAsia="ja-JP"/>
        </w:rPr>
        <w:t xml:space="preserve">If the </w:t>
      </w:r>
      <w:r>
        <w:rPr>
          <w:rFonts w:ascii="Times New Roman" w:hAnsi="Times New Roman"/>
          <w:b/>
          <w:lang w:val="en-US" w:eastAsia="ja-JP"/>
        </w:rPr>
        <w:t>sub-PRB</w:t>
      </w:r>
      <w:r w:rsidRPr="008275B3">
        <w:rPr>
          <w:rFonts w:ascii="Times New Roman" w:hAnsi="Times New Roman"/>
          <w:b/>
          <w:lang w:val="en-US" w:eastAsia="ja-JP"/>
        </w:rPr>
        <w:t xml:space="preserve"> size is </w:t>
      </w:r>
      <w:r>
        <w:rPr>
          <w:rFonts w:ascii="Times New Roman" w:hAnsi="Times New Roman"/>
          <w:b/>
          <w:lang w:val="en-US" w:eastAsia="ja-JP"/>
        </w:rPr>
        <w:t xml:space="preserve">6 </w:t>
      </w:r>
      <w:r w:rsidRPr="000B7AA3">
        <w:rPr>
          <w:rFonts w:ascii="Times New Roman" w:hAnsi="Times New Roman"/>
          <w:b/>
          <w:lang w:val="en-US" w:eastAsia="ja-JP"/>
        </w:rPr>
        <w:t>RE</w:t>
      </w:r>
      <w:r w:rsidRPr="008275B3">
        <w:rPr>
          <w:rFonts w:ascii="Times New Roman" w:hAnsi="Times New Roman"/>
          <w:b/>
          <w:lang w:val="en-US" w:eastAsia="ja-JP"/>
        </w:rPr>
        <w:t xml:space="preserve">s, the DMRS configuration type </w:t>
      </w:r>
      <w:r>
        <w:rPr>
          <w:rFonts w:ascii="Times New Roman" w:hAnsi="Times New Roman"/>
          <w:b/>
          <w:lang w:val="en-US" w:eastAsia="ja-JP"/>
        </w:rPr>
        <w:t>2</w:t>
      </w:r>
      <w:r w:rsidRPr="000B7AA3">
        <w:rPr>
          <w:rFonts w:ascii="Times New Roman" w:hAnsi="Times New Roman"/>
          <w:b/>
          <w:lang w:val="en-US" w:eastAsia="ja-JP"/>
        </w:rPr>
        <w:t xml:space="preserve"> only is used.</w:t>
      </w:r>
    </w:p>
    <w:p w14:paraId="59365097" w14:textId="2B4CF92F" w:rsidR="002D16AB" w:rsidRDefault="002D16AB" w:rsidP="00BD3B13">
      <w:pPr>
        <w:pStyle w:val="Proposal"/>
        <w:tabs>
          <w:tab w:val="clear" w:pos="1701"/>
          <w:tab w:val="left" w:pos="0"/>
        </w:tabs>
        <w:ind w:left="0" w:firstLine="0"/>
        <w:rPr>
          <w:b w:val="0"/>
        </w:rPr>
      </w:pPr>
      <w:r>
        <w:rPr>
          <w:b w:val="0"/>
        </w:rPr>
        <w:fldChar w:fldCharType="end"/>
      </w:r>
    </w:p>
    <w:p w14:paraId="199622B2" w14:textId="7D9DA6B8"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PUCCH</w:t>
      </w:r>
      <w:r>
        <w:rPr>
          <w:rFonts w:hint="eastAsia"/>
          <w:b w:val="0"/>
        </w:rPr>
        <w:t>, we would propose the following:</w:t>
      </w:r>
    </w:p>
    <w:p w14:paraId="59BA1DAA" w14:textId="77777777" w:rsidR="00E125F0" w:rsidRPr="00BC7E9C" w:rsidRDefault="002D16AB" w:rsidP="000B7AA3">
      <w:pPr>
        <w:pStyle w:val="Proposal"/>
      </w:pPr>
      <w:r>
        <w:rPr>
          <w:b w:val="0"/>
        </w:rPr>
        <w:fldChar w:fldCharType="begin"/>
      </w:r>
      <w:r>
        <w:rPr>
          <w:b w:val="0"/>
        </w:rPr>
        <w:instrText xml:space="preserve"> REF COT \h </w:instrText>
      </w:r>
      <w:r>
        <w:rPr>
          <w:b w:val="0"/>
        </w:rPr>
      </w:r>
      <w:r>
        <w:rPr>
          <w:b w:val="0"/>
        </w:rPr>
        <w:fldChar w:fldCharType="separate"/>
      </w:r>
      <w:r w:rsidR="00E125F0" w:rsidRPr="00BC7E9C">
        <w:t>Proposal</w:t>
      </w:r>
      <w:r w:rsidR="00E125F0">
        <w:t xml:space="preserve"> 3</w:t>
      </w:r>
      <w:r w:rsidR="00E125F0" w:rsidRPr="00BC7E9C">
        <w:t>:</w:t>
      </w:r>
      <w:r w:rsidR="00E125F0">
        <w:tab/>
        <w:t xml:space="preserve">For NR-U, </w:t>
      </w:r>
      <w:r w:rsidR="00E125F0" w:rsidRPr="00BC7E9C">
        <w:t xml:space="preserve">PUCCH </w:t>
      </w:r>
      <w:r w:rsidR="00E125F0">
        <w:t xml:space="preserve">for HARQ-A/N and aperiodic CSI </w:t>
      </w:r>
      <w:r w:rsidR="00E125F0" w:rsidRPr="00BC7E9C">
        <w:t>should be transmitted in gNB</w:t>
      </w:r>
      <w:r w:rsidR="00E125F0">
        <w:t>-</w:t>
      </w:r>
      <w:r w:rsidR="00E125F0" w:rsidRPr="00BC7E9C">
        <w:t>shared COT only.</w:t>
      </w:r>
    </w:p>
    <w:p w14:paraId="29A8E031" w14:textId="77777777" w:rsidR="00E125F0" w:rsidRPr="000B7AA3" w:rsidRDefault="002D16AB" w:rsidP="000B7AA3">
      <w:pPr>
        <w:pStyle w:val="Proposal"/>
        <w:rPr>
          <w:lang w:val="en-GB"/>
        </w:rPr>
      </w:pPr>
      <w:r>
        <w:rPr>
          <w:b w:val="0"/>
        </w:rPr>
        <w:fldChar w:fldCharType="end"/>
      </w:r>
      <w:r>
        <w:rPr>
          <w:b w:val="0"/>
        </w:rPr>
        <w:fldChar w:fldCharType="begin"/>
      </w:r>
      <w:r>
        <w:rPr>
          <w:b w:val="0"/>
        </w:rPr>
        <w:instrText xml:space="preserve"> REF short \h </w:instrText>
      </w:r>
      <w:r>
        <w:rPr>
          <w:b w:val="0"/>
        </w:rPr>
      </w:r>
      <w:r>
        <w:rPr>
          <w:b w:val="0"/>
        </w:rPr>
        <w:fldChar w:fldCharType="separate"/>
      </w:r>
      <w:r w:rsidR="00E125F0">
        <w:t>Proposal 4:</w:t>
      </w:r>
      <w:r w:rsidR="00E125F0">
        <w:tab/>
        <w:t>For NR-U, at least short-PUCCH should be supported.</w:t>
      </w:r>
    </w:p>
    <w:p w14:paraId="61B21C7B" w14:textId="77777777" w:rsidR="00E125F0" w:rsidRDefault="002D16AB" w:rsidP="00962648">
      <w:pPr>
        <w:pStyle w:val="Proposal"/>
      </w:pPr>
      <w:r>
        <w:rPr>
          <w:b w:val="0"/>
        </w:rPr>
        <w:fldChar w:fldCharType="end"/>
      </w:r>
      <w:r>
        <w:rPr>
          <w:b w:val="0"/>
        </w:rPr>
        <w:fldChar w:fldCharType="begin"/>
      </w:r>
      <w:r>
        <w:rPr>
          <w:b w:val="0"/>
        </w:rPr>
        <w:instrText xml:space="preserve"> REF less \h </w:instrText>
      </w:r>
      <w:r>
        <w:rPr>
          <w:b w:val="0"/>
        </w:rPr>
      </w:r>
      <w:r>
        <w:rPr>
          <w:b w:val="0"/>
        </w:rPr>
        <w:fldChar w:fldCharType="separate"/>
      </w:r>
      <w:r w:rsidR="00E125F0">
        <w:t>Proposal 5:</w:t>
      </w:r>
      <w:r w:rsidR="00E125F0">
        <w:tab/>
        <w:t>For large UCI payload (&gt; 2 bits) transmission, NR PUCCH format 2 should be reused for NR-U.</w:t>
      </w:r>
    </w:p>
    <w:p w14:paraId="08FB927F" w14:textId="77777777" w:rsidR="00E125F0" w:rsidRDefault="00E125F0" w:rsidP="00962648">
      <w:pPr>
        <w:pStyle w:val="Proposal"/>
      </w:pPr>
      <w:r>
        <w:t>Proposal 6:</w:t>
      </w:r>
      <w:r>
        <w:tab/>
        <w:t>For small UCI payload (1 or 2 bits) transmission, NR PUCCH format 0 should be a baseline. The sequence should be repeated across multiple PRBs and also different cyclic shifts and base sequence per PRB should be applied.</w:t>
      </w:r>
    </w:p>
    <w:p w14:paraId="13BE92B7" w14:textId="43004BE7" w:rsidR="002D16AB" w:rsidRPr="002D16AB" w:rsidRDefault="002D16AB" w:rsidP="00BD3B13">
      <w:pPr>
        <w:pStyle w:val="Proposal"/>
        <w:tabs>
          <w:tab w:val="clear" w:pos="1701"/>
          <w:tab w:val="left" w:pos="0"/>
        </w:tabs>
        <w:ind w:left="0" w:firstLine="0"/>
        <w:rPr>
          <w:b w:val="0"/>
        </w:rPr>
      </w:pPr>
      <w:r>
        <w:rPr>
          <w:b w:val="0"/>
        </w:rPr>
        <w:fldChar w:fldCharType="end"/>
      </w:r>
    </w:p>
    <w:p w14:paraId="2FBDC1EF" w14:textId="2411E445"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Pr>
          <w:rFonts w:hint="eastAsia"/>
          <w:b w:val="0"/>
        </w:rPr>
        <w:t>, we would propose the following:</w:t>
      </w:r>
    </w:p>
    <w:p w14:paraId="64496C59" w14:textId="77777777" w:rsidR="00E125F0" w:rsidRPr="000B7AA3" w:rsidRDefault="002D16AB" w:rsidP="000B7AA3">
      <w:pPr>
        <w:pStyle w:val="Proposal"/>
      </w:pPr>
      <w:r>
        <w:rPr>
          <w:b w:val="0"/>
        </w:rPr>
        <w:fldChar w:fldCharType="begin"/>
      </w:r>
      <w:r>
        <w:rPr>
          <w:b w:val="0"/>
        </w:rPr>
        <w:instrText xml:space="preserve"> REF RACH_L \h </w:instrText>
      </w:r>
      <w:r>
        <w:rPr>
          <w:b w:val="0"/>
        </w:rPr>
      </w:r>
      <w:r>
        <w:rPr>
          <w:b w:val="0"/>
        </w:rPr>
        <w:fldChar w:fldCharType="separate"/>
      </w:r>
      <w:r w:rsidR="00E125F0" w:rsidRPr="00D00941">
        <w:t>Proposal 7:</w:t>
      </w:r>
      <w:r w:rsidR="00E125F0" w:rsidRPr="00D00941">
        <w:tab/>
      </w:r>
      <w:r w:rsidR="00E125F0" w:rsidRPr="000B7AA3">
        <w:t>At least PRACH sequence length L=139 is supported for NR-U.</w:t>
      </w:r>
    </w:p>
    <w:p w14:paraId="6090DDB1" w14:textId="77777777" w:rsidR="00E125F0" w:rsidRPr="000B7AA3" w:rsidRDefault="002D16AB" w:rsidP="000B7AA3">
      <w:pPr>
        <w:pStyle w:val="Proposal"/>
      </w:pPr>
      <w:r>
        <w:rPr>
          <w:b w:val="0"/>
        </w:rPr>
        <w:fldChar w:fldCharType="end"/>
      </w:r>
      <w:r>
        <w:rPr>
          <w:b w:val="0"/>
        </w:rPr>
        <w:fldChar w:fldCharType="begin"/>
      </w:r>
      <w:r>
        <w:rPr>
          <w:b w:val="0"/>
        </w:rPr>
        <w:instrText xml:space="preserve"> REF RACH_SCS \h </w:instrText>
      </w:r>
      <w:r>
        <w:rPr>
          <w:b w:val="0"/>
        </w:rPr>
      </w:r>
      <w:r>
        <w:rPr>
          <w:b w:val="0"/>
        </w:rPr>
        <w:fldChar w:fldCharType="separate"/>
      </w:r>
      <w:r w:rsidR="00E125F0" w:rsidRPr="000B7AA3">
        <w:t>Proposal 8:</w:t>
      </w:r>
      <w:r w:rsidR="00E125F0">
        <w:tab/>
      </w:r>
      <w:r w:rsidR="00E125F0" w:rsidRPr="000B7AA3">
        <w:t>15/30/60</w:t>
      </w:r>
      <w:r w:rsidR="00E125F0">
        <w:t xml:space="preserve"> </w:t>
      </w:r>
      <w:r w:rsidR="00E125F0" w:rsidRPr="000B7AA3">
        <w:t>kHz SCS should be supported for NR-U PRACH.</w:t>
      </w:r>
    </w:p>
    <w:p w14:paraId="3D5799E6" w14:textId="77777777" w:rsidR="007B214D" w:rsidRDefault="002D16AB" w:rsidP="00BD3B13">
      <w:pPr>
        <w:pStyle w:val="Proposal"/>
      </w:pPr>
      <w:r>
        <w:rPr>
          <w:b w:val="0"/>
        </w:rPr>
        <w:fldChar w:fldCharType="end"/>
      </w:r>
      <w:r>
        <w:rPr>
          <w:b w:val="0"/>
        </w:rPr>
        <w:fldChar w:fldCharType="begin"/>
      </w:r>
      <w:r>
        <w:rPr>
          <w:b w:val="0"/>
        </w:rPr>
        <w:instrText xml:space="preserve"> REF RACH_mapping \h </w:instrText>
      </w:r>
      <w:r>
        <w:rPr>
          <w:b w:val="0"/>
        </w:rPr>
      </w:r>
      <w:r>
        <w:rPr>
          <w:b w:val="0"/>
        </w:rPr>
        <w:fldChar w:fldCharType="separate"/>
      </w:r>
      <w:r w:rsidR="007B214D">
        <w:t>Proposal 9:</w:t>
      </w:r>
      <w:r w:rsidR="007B214D">
        <w:tab/>
        <w:t>For NR-U PRACH, support B-IFDM + non-uniform spacing at least i</w:t>
      </w:r>
      <w:r w:rsidR="007B214D">
        <w:rPr>
          <w:color w:val="000000" w:themeColor="text1"/>
        </w:rPr>
        <w:t>n the scenario which B-IFDM is used for PUCCH/PUSCH</w:t>
      </w:r>
      <w:r w:rsidR="007B214D">
        <w:t>.</w:t>
      </w:r>
      <w:bookmarkStart w:id="17" w:name="_GoBack"/>
      <w:bookmarkEnd w:id="17"/>
    </w:p>
    <w:p w14:paraId="110F3280" w14:textId="7D6CAFDC" w:rsidR="002D16AB" w:rsidRPr="002D16AB" w:rsidRDefault="002D16AB" w:rsidP="00BD3B13">
      <w:pPr>
        <w:pStyle w:val="Proposal"/>
        <w:tabs>
          <w:tab w:val="clear" w:pos="1701"/>
          <w:tab w:val="left" w:pos="0"/>
        </w:tabs>
        <w:ind w:left="0" w:firstLine="0"/>
        <w:rPr>
          <w:b w:val="0"/>
        </w:rPr>
      </w:pPr>
      <w:r>
        <w:rPr>
          <w:b w:val="0"/>
        </w:rPr>
        <w:fldChar w:fldCharType="end"/>
      </w:r>
    </w:p>
    <w:p w14:paraId="6C6311C4" w14:textId="70E915EE" w:rsidR="000F01E8" w:rsidRDefault="000F01E8" w:rsidP="00836208">
      <w:pPr>
        <w:pStyle w:val="1"/>
      </w:pPr>
      <w:r>
        <w:rPr>
          <w:rFonts w:hint="eastAsia"/>
        </w:rPr>
        <w:t>Reference</w:t>
      </w:r>
    </w:p>
    <w:p w14:paraId="5C5EDBBA" w14:textId="77777777" w:rsidR="00E50EDE" w:rsidRDefault="00E50EDE" w:rsidP="00E50EDE">
      <w:pPr>
        <w:pStyle w:val="References"/>
      </w:pPr>
      <w:bookmarkStart w:id="18" w:name="_Ref524431493"/>
      <w:bookmarkStart w:id="19" w:name="_Ref525728033"/>
      <w:r>
        <w:rPr>
          <w:bCs/>
        </w:rPr>
        <w:t>R1-1808619, Panasonic, RAN1#94, Gothenburg, August 2018</w:t>
      </w:r>
      <w:bookmarkEnd w:id="18"/>
    </w:p>
    <w:p w14:paraId="30AB7DA9" w14:textId="049EEC21" w:rsidR="00BD3B13" w:rsidRDefault="00BD3B13" w:rsidP="00BD3B13">
      <w:pPr>
        <w:pStyle w:val="References"/>
      </w:pPr>
      <w:bookmarkStart w:id="20" w:name="_Ref525757803"/>
      <w:r>
        <w:rPr>
          <w:rFonts w:hint="eastAsia"/>
        </w:rPr>
        <w:t>ETSI EN 301 893</w:t>
      </w:r>
      <w:r>
        <w:t xml:space="preserve"> V2.1.1</w:t>
      </w:r>
      <w:bookmarkEnd w:id="19"/>
      <w:bookmarkEnd w:id="20"/>
    </w:p>
    <w:p w14:paraId="34C81308" w14:textId="464C9041" w:rsidR="00BD3B13" w:rsidRDefault="00BD3B13" w:rsidP="00BD3B13">
      <w:pPr>
        <w:pStyle w:val="References"/>
      </w:pPr>
      <w:bookmarkStart w:id="21" w:name="_Ref524431486"/>
      <w:r>
        <w:rPr>
          <w:bCs/>
        </w:rPr>
        <w:t>R1-1809726, Ericsson, RAN1#94, Gothenburg, August 2018</w:t>
      </w:r>
      <w:bookmarkEnd w:id="21"/>
    </w:p>
    <w:p w14:paraId="613439E0" w14:textId="5687DA21" w:rsidR="00000588" w:rsidRPr="00BD3B13" w:rsidRDefault="00000588" w:rsidP="00BD3B13">
      <w:pPr>
        <w:pStyle w:val="Proposal"/>
        <w:tabs>
          <w:tab w:val="left" w:pos="0"/>
        </w:tabs>
        <w:rPr>
          <w:b w:val="0"/>
          <w:bCs/>
        </w:rPr>
      </w:pPr>
    </w:p>
    <w:sectPr w:rsidR="00000588" w:rsidRPr="00BD3B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695AA" w14:textId="77777777" w:rsidR="00531E7D" w:rsidRDefault="00531E7D">
      <w:pPr>
        <w:spacing w:after="0"/>
      </w:pPr>
      <w:r>
        <w:separator/>
      </w:r>
    </w:p>
  </w:endnote>
  <w:endnote w:type="continuationSeparator" w:id="0">
    <w:p w14:paraId="7233A752" w14:textId="77777777" w:rsidR="00531E7D" w:rsidRDefault="00531E7D">
      <w:pPr>
        <w:spacing w:after="0"/>
      </w:pPr>
      <w:r>
        <w:continuationSeparator/>
      </w:r>
    </w:p>
  </w:endnote>
  <w:endnote w:type="continuationNotice" w:id="1">
    <w:p w14:paraId="1631D2B7" w14:textId="77777777" w:rsidR="00531E7D" w:rsidRDefault="00531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1BA97" w14:textId="77777777" w:rsidR="00531E7D" w:rsidRDefault="00531E7D">
      <w:pPr>
        <w:spacing w:after="0"/>
      </w:pPr>
      <w:r>
        <w:separator/>
      </w:r>
    </w:p>
  </w:footnote>
  <w:footnote w:type="continuationSeparator" w:id="0">
    <w:p w14:paraId="613170B1" w14:textId="77777777" w:rsidR="00531E7D" w:rsidRDefault="00531E7D">
      <w:pPr>
        <w:spacing w:after="0"/>
      </w:pPr>
      <w:r>
        <w:continuationSeparator/>
      </w:r>
    </w:p>
  </w:footnote>
  <w:footnote w:type="continuationNotice" w:id="1">
    <w:p w14:paraId="326B6C5E" w14:textId="77777777" w:rsidR="00531E7D" w:rsidRDefault="00531E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1"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4"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8"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9"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3"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4"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6"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57"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0"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2"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3"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7"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2C13EE"/>
    <w:multiLevelType w:val="multilevel"/>
    <w:tmpl w:val="00B46262"/>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1"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0"/>
  </w:num>
  <w:num w:numId="2">
    <w:abstractNumId w:val="70"/>
  </w:num>
  <w:num w:numId="3">
    <w:abstractNumId w:val="70"/>
  </w:num>
  <w:num w:numId="4">
    <w:abstractNumId w:val="70"/>
  </w:num>
  <w:num w:numId="5">
    <w:abstractNumId w:val="70"/>
  </w:num>
  <w:num w:numId="6">
    <w:abstractNumId w:val="70"/>
  </w:num>
  <w:num w:numId="7">
    <w:abstractNumId w:val="14"/>
  </w:num>
  <w:num w:numId="8">
    <w:abstractNumId w:val="59"/>
  </w:num>
  <w:num w:numId="9">
    <w:abstractNumId w:val="64"/>
  </w:num>
  <w:num w:numId="10">
    <w:abstractNumId w:val="62"/>
  </w:num>
  <w:num w:numId="11">
    <w:abstractNumId w:val="22"/>
  </w:num>
  <w:num w:numId="12">
    <w:abstractNumId w:val="6"/>
  </w:num>
  <w:num w:numId="13">
    <w:abstractNumId w:val="42"/>
  </w:num>
  <w:num w:numId="14">
    <w:abstractNumId w:val="56"/>
  </w:num>
  <w:num w:numId="15">
    <w:abstractNumId w:val="66"/>
  </w:num>
  <w:num w:numId="16">
    <w:abstractNumId w:val="31"/>
  </w:num>
  <w:num w:numId="17">
    <w:abstractNumId w:val="47"/>
  </w:num>
  <w:num w:numId="18">
    <w:abstractNumId w:val="23"/>
  </w:num>
  <w:num w:numId="19">
    <w:abstractNumId w:val="10"/>
  </w:num>
  <w:num w:numId="20">
    <w:abstractNumId w:val="13"/>
  </w:num>
  <w:num w:numId="21">
    <w:abstractNumId w:val="40"/>
  </w:num>
  <w:num w:numId="22">
    <w:abstractNumId w:val="70"/>
  </w:num>
  <w:num w:numId="23">
    <w:abstractNumId w:val="70"/>
  </w:num>
  <w:num w:numId="24">
    <w:abstractNumId w:val="70"/>
  </w:num>
  <w:num w:numId="25">
    <w:abstractNumId w:val="40"/>
  </w:num>
  <w:num w:numId="26">
    <w:abstractNumId w:val="44"/>
  </w:num>
  <w:num w:numId="27">
    <w:abstractNumId w:val="41"/>
  </w:num>
  <w:num w:numId="28">
    <w:abstractNumId w:val="1"/>
  </w:num>
  <w:num w:numId="29">
    <w:abstractNumId w:val="5"/>
  </w:num>
  <w:num w:numId="30">
    <w:abstractNumId w:val="27"/>
  </w:num>
  <w:num w:numId="31">
    <w:abstractNumId w:val="36"/>
  </w:num>
  <w:num w:numId="32">
    <w:abstractNumId w:val="45"/>
  </w:num>
  <w:num w:numId="33">
    <w:abstractNumId w:val="29"/>
  </w:num>
  <w:num w:numId="34">
    <w:abstractNumId w:val="52"/>
  </w:num>
  <w:num w:numId="35">
    <w:abstractNumId w:val="57"/>
  </w:num>
  <w:num w:numId="36">
    <w:abstractNumId w:val="54"/>
  </w:num>
  <w:num w:numId="37">
    <w:abstractNumId w:val="58"/>
  </w:num>
  <w:num w:numId="38">
    <w:abstractNumId w:val="55"/>
  </w:num>
  <w:num w:numId="39">
    <w:abstractNumId w:val="73"/>
  </w:num>
  <w:num w:numId="40">
    <w:abstractNumId w:val="37"/>
  </w:num>
  <w:num w:numId="41">
    <w:abstractNumId w:val="34"/>
  </w:num>
  <w:num w:numId="42">
    <w:abstractNumId w:val="26"/>
  </w:num>
  <w:num w:numId="43">
    <w:abstractNumId w:val="18"/>
  </w:num>
  <w:num w:numId="44">
    <w:abstractNumId w:val="33"/>
  </w:num>
  <w:num w:numId="45">
    <w:abstractNumId w:val="68"/>
  </w:num>
  <w:num w:numId="46">
    <w:abstractNumId w:val="21"/>
  </w:num>
  <w:num w:numId="47">
    <w:abstractNumId w:val="39"/>
  </w:num>
  <w:num w:numId="48">
    <w:abstractNumId w:val="48"/>
  </w:num>
  <w:num w:numId="49">
    <w:abstractNumId w:val="16"/>
  </w:num>
  <w:num w:numId="50">
    <w:abstractNumId w:val="11"/>
  </w:num>
  <w:num w:numId="51">
    <w:abstractNumId w:val="60"/>
  </w:num>
  <w:num w:numId="52">
    <w:abstractNumId w:val="71"/>
  </w:num>
  <w:num w:numId="53">
    <w:abstractNumId w:val="19"/>
  </w:num>
  <w:num w:numId="54">
    <w:abstractNumId w:val="3"/>
  </w:num>
  <w:num w:numId="55">
    <w:abstractNumId w:val="69"/>
  </w:num>
  <w:num w:numId="56">
    <w:abstractNumId w:val="2"/>
  </w:num>
  <w:num w:numId="57">
    <w:abstractNumId w:val="15"/>
  </w:num>
  <w:num w:numId="58">
    <w:abstractNumId w:val="4"/>
  </w:num>
  <w:num w:numId="59">
    <w:abstractNumId w:val="51"/>
  </w:num>
  <w:num w:numId="60">
    <w:abstractNumId w:val="46"/>
  </w:num>
  <w:num w:numId="61">
    <w:abstractNumId w:val="72"/>
  </w:num>
  <w:num w:numId="62">
    <w:abstractNumId w:val="24"/>
  </w:num>
  <w:num w:numId="63">
    <w:abstractNumId w:val="20"/>
  </w:num>
  <w:num w:numId="64">
    <w:abstractNumId w:val="67"/>
  </w:num>
  <w:num w:numId="65">
    <w:abstractNumId w:val="63"/>
  </w:num>
  <w:num w:numId="66">
    <w:abstractNumId w:val="50"/>
  </w:num>
  <w:num w:numId="67">
    <w:abstractNumId w:val="17"/>
  </w:num>
  <w:num w:numId="68">
    <w:abstractNumId w:val="25"/>
  </w:num>
  <w:num w:numId="69">
    <w:abstractNumId w:val="12"/>
  </w:num>
  <w:num w:numId="70">
    <w:abstractNumId w:val="49"/>
  </w:num>
  <w:num w:numId="71">
    <w:abstractNumId w:val="43"/>
  </w:num>
  <w:num w:numId="72">
    <w:abstractNumId w:val="53"/>
  </w:num>
  <w:num w:numId="73">
    <w:abstractNumId w:val="65"/>
  </w:num>
  <w:num w:numId="74">
    <w:abstractNumId w:val="30"/>
  </w:num>
  <w:num w:numId="75">
    <w:abstractNumId w:val="8"/>
  </w:num>
  <w:num w:numId="76">
    <w:abstractNumId w:val="7"/>
  </w:num>
  <w:num w:numId="77">
    <w:abstractNumId w:val="0"/>
  </w:num>
  <w:num w:numId="78">
    <w:abstractNumId w:val="9"/>
  </w:num>
  <w:num w:numId="79">
    <w:abstractNumId w:val="32"/>
  </w:num>
  <w:num w:numId="80">
    <w:abstractNumId w:val="28"/>
  </w:num>
  <w:num w:numId="81">
    <w:abstractNumId w:val="38"/>
  </w:num>
  <w:num w:numId="82">
    <w:abstractNumId w:val="61"/>
  </w:num>
  <w:num w:numId="83">
    <w:abstractNumId w:val="35"/>
    <w:lvlOverride w:ilvl="0">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1E8"/>
    <w:rsid w:val="00000588"/>
    <w:rsid w:val="000055A3"/>
    <w:rsid w:val="00005645"/>
    <w:rsid w:val="00005910"/>
    <w:rsid w:val="00005BAA"/>
    <w:rsid w:val="00006C0E"/>
    <w:rsid w:val="00006F87"/>
    <w:rsid w:val="00007AFA"/>
    <w:rsid w:val="00013DD4"/>
    <w:rsid w:val="00015A74"/>
    <w:rsid w:val="00023BC1"/>
    <w:rsid w:val="000245CA"/>
    <w:rsid w:val="00024B23"/>
    <w:rsid w:val="0002501F"/>
    <w:rsid w:val="000307C7"/>
    <w:rsid w:val="00030E86"/>
    <w:rsid w:val="00036055"/>
    <w:rsid w:val="00037996"/>
    <w:rsid w:val="000379F1"/>
    <w:rsid w:val="00037D9D"/>
    <w:rsid w:val="0004020F"/>
    <w:rsid w:val="00042007"/>
    <w:rsid w:val="00046244"/>
    <w:rsid w:val="00050451"/>
    <w:rsid w:val="00054723"/>
    <w:rsid w:val="00054C96"/>
    <w:rsid w:val="00055B55"/>
    <w:rsid w:val="0005710F"/>
    <w:rsid w:val="00062E53"/>
    <w:rsid w:val="00064856"/>
    <w:rsid w:val="00065761"/>
    <w:rsid w:val="00070E79"/>
    <w:rsid w:val="000717B4"/>
    <w:rsid w:val="00071AE6"/>
    <w:rsid w:val="0007304E"/>
    <w:rsid w:val="00074E7A"/>
    <w:rsid w:val="00076664"/>
    <w:rsid w:val="00076CEE"/>
    <w:rsid w:val="00077A4E"/>
    <w:rsid w:val="00080630"/>
    <w:rsid w:val="0008478B"/>
    <w:rsid w:val="000866B3"/>
    <w:rsid w:val="0009047A"/>
    <w:rsid w:val="0009058F"/>
    <w:rsid w:val="000906E5"/>
    <w:rsid w:val="00090DDB"/>
    <w:rsid w:val="0009107A"/>
    <w:rsid w:val="00093688"/>
    <w:rsid w:val="00095ECD"/>
    <w:rsid w:val="00096CB3"/>
    <w:rsid w:val="00097828"/>
    <w:rsid w:val="00097B16"/>
    <w:rsid w:val="000A1B83"/>
    <w:rsid w:val="000A1CE0"/>
    <w:rsid w:val="000A1F1A"/>
    <w:rsid w:val="000A58AF"/>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63B"/>
    <w:rsid w:val="000C32A5"/>
    <w:rsid w:val="000C342D"/>
    <w:rsid w:val="000C5279"/>
    <w:rsid w:val="000C6B44"/>
    <w:rsid w:val="000C6E6B"/>
    <w:rsid w:val="000D0313"/>
    <w:rsid w:val="000D7486"/>
    <w:rsid w:val="000E1545"/>
    <w:rsid w:val="000E4C69"/>
    <w:rsid w:val="000E66ED"/>
    <w:rsid w:val="000E6C5D"/>
    <w:rsid w:val="000E735D"/>
    <w:rsid w:val="000F01E8"/>
    <w:rsid w:val="000F02FC"/>
    <w:rsid w:val="000F560E"/>
    <w:rsid w:val="000F5999"/>
    <w:rsid w:val="000F7B32"/>
    <w:rsid w:val="00100DA3"/>
    <w:rsid w:val="00104659"/>
    <w:rsid w:val="0010583C"/>
    <w:rsid w:val="001059C9"/>
    <w:rsid w:val="00106EEB"/>
    <w:rsid w:val="00107518"/>
    <w:rsid w:val="00110835"/>
    <w:rsid w:val="00113470"/>
    <w:rsid w:val="00113F2A"/>
    <w:rsid w:val="001156FD"/>
    <w:rsid w:val="00117392"/>
    <w:rsid w:val="00117B68"/>
    <w:rsid w:val="0012265E"/>
    <w:rsid w:val="00123B97"/>
    <w:rsid w:val="0012411C"/>
    <w:rsid w:val="00130CD4"/>
    <w:rsid w:val="00131758"/>
    <w:rsid w:val="00131A99"/>
    <w:rsid w:val="0013420D"/>
    <w:rsid w:val="001345CA"/>
    <w:rsid w:val="00134680"/>
    <w:rsid w:val="00134AAB"/>
    <w:rsid w:val="001350D0"/>
    <w:rsid w:val="001360F5"/>
    <w:rsid w:val="00141871"/>
    <w:rsid w:val="00141C40"/>
    <w:rsid w:val="00143282"/>
    <w:rsid w:val="00143E04"/>
    <w:rsid w:val="00144032"/>
    <w:rsid w:val="00145FCB"/>
    <w:rsid w:val="0015192C"/>
    <w:rsid w:val="0015340D"/>
    <w:rsid w:val="00153DBE"/>
    <w:rsid w:val="001576F2"/>
    <w:rsid w:val="00160E5F"/>
    <w:rsid w:val="00161264"/>
    <w:rsid w:val="00162A1B"/>
    <w:rsid w:val="0016382C"/>
    <w:rsid w:val="00163D74"/>
    <w:rsid w:val="00166A4B"/>
    <w:rsid w:val="00166C23"/>
    <w:rsid w:val="00171EEA"/>
    <w:rsid w:val="001727CE"/>
    <w:rsid w:val="0017398B"/>
    <w:rsid w:val="00174E09"/>
    <w:rsid w:val="0017542F"/>
    <w:rsid w:val="0017597F"/>
    <w:rsid w:val="00176315"/>
    <w:rsid w:val="001763BC"/>
    <w:rsid w:val="00177ACB"/>
    <w:rsid w:val="00184D51"/>
    <w:rsid w:val="001851A2"/>
    <w:rsid w:val="0018534F"/>
    <w:rsid w:val="00190BDB"/>
    <w:rsid w:val="00191C0F"/>
    <w:rsid w:val="00192382"/>
    <w:rsid w:val="00192C65"/>
    <w:rsid w:val="00194CDF"/>
    <w:rsid w:val="00195185"/>
    <w:rsid w:val="001A14FC"/>
    <w:rsid w:val="001A15B7"/>
    <w:rsid w:val="001A4AE4"/>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40CA"/>
    <w:rsid w:val="001C6013"/>
    <w:rsid w:val="001D0E9D"/>
    <w:rsid w:val="001D10C1"/>
    <w:rsid w:val="001D17B1"/>
    <w:rsid w:val="001D3C29"/>
    <w:rsid w:val="001D64A4"/>
    <w:rsid w:val="001E164A"/>
    <w:rsid w:val="001E2E61"/>
    <w:rsid w:val="001E2ED3"/>
    <w:rsid w:val="001E5784"/>
    <w:rsid w:val="001E6089"/>
    <w:rsid w:val="001E610C"/>
    <w:rsid w:val="001E652B"/>
    <w:rsid w:val="001F04E6"/>
    <w:rsid w:val="001F1373"/>
    <w:rsid w:val="001F2868"/>
    <w:rsid w:val="001F4746"/>
    <w:rsid w:val="001F4A55"/>
    <w:rsid w:val="001F6475"/>
    <w:rsid w:val="001F688B"/>
    <w:rsid w:val="00214468"/>
    <w:rsid w:val="002162AC"/>
    <w:rsid w:val="00220072"/>
    <w:rsid w:val="00220C2B"/>
    <w:rsid w:val="0022141D"/>
    <w:rsid w:val="00223B73"/>
    <w:rsid w:val="00223EB1"/>
    <w:rsid w:val="002247A3"/>
    <w:rsid w:val="002266C6"/>
    <w:rsid w:val="00226F99"/>
    <w:rsid w:val="002307FF"/>
    <w:rsid w:val="00232B67"/>
    <w:rsid w:val="00234F8E"/>
    <w:rsid w:val="00235A2C"/>
    <w:rsid w:val="00236B9D"/>
    <w:rsid w:val="0023761D"/>
    <w:rsid w:val="002402B4"/>
    <w:rsid w:val="0024064B"/>
    <w:rsid w:val="0024150D"/>
    <w:rsid w:val="00241B31"/>
    <w:rsid w:val="00242D8B"/>
    <w:rsid w:val="00243F87"/>
    <w:rsid w:val="00244478"/>
    <w:rsid w:val="00250279"/>
    <w:rsid w:val="00253369"/>
    <w:rsid w:val="00256AC1"/>
    <w:rsid w:val="00260A68"/>
    <w:rsid w:val="00260C55"/>
    <w:rsid w:val="002629F7"/>
    <w:rsid w:val="00262C5A"/>
    <w:rsid w:val="00263D07"/>
    <w:rsid w:val="00267526"/>
    <w:rsid w:val="00273906"/>
    <w:rsid w:val="00274A7A"/>
    <w:rsid w:val="002752C5"/>
    <w:rsid w:val="002808F7"/>
    <w:rsid w:val="00281140"/>
    <w:rsid w:val="00283837"/>
    <w:rsid w:val="00287C1B"/>
    <w:rsid w:val="00292719"/>
    <w:rsid w:val="00293485"/>
    <w:rsid w:val="00294D90"/>
    <w:rsid w:val="00294EAA"/>
    <w:rsid w:val="002966AC"/>
    <w:rsid w:val="002A0994"/>
    <w:rsid w:val="002A6354"/>
    <w:rsid w:val="002A7729"/>
    <w:rsid w:val="002B2148"/>
    <w:rsid w:val="002B3E18"/>
    <w:rsid w:val="002B67CD"/>
    <w:rsid w:val="002B72B5"/>
    <w:rsid w:val="002C0901"/>
    <w:rsid w:val="002C5FC5"/>
    <w:rsid w:val="002C680F"/>
    <w:rsid w:val="002D0916"/>
    <w:rsid w:val="002D10DF"/>
    <w:rsid w:val="002D16AB"/>
    <w:rsid w:val="002D2487"/>
    <w:rsid w:val="002D35BE"/>
    <w:rsid w:val="002D448A"/>
    <w:rsid w:val="002D56CD"/>
    <w:rsid w:val="002D578E"/>
    <w:rsid w:val="002D5CEB"/>
    <w:rsid w:val="002E0196"/>
    <w:rsid w:val="002E0D4F"/>
    <w:rsid w:val="002E18F4"/>
    <w:rsid w:val="002E1E8F"/>
    <w:rsid w:val="002E351C"/>
    <w:rsid w:val="002E3BFC"/>
    <w:rsid w:val="002E55BD"/>
    <w:rsid w:val="002F19C7"/>
    <w:rsid w:val="002F2129"/>
    <w:rsid w:val="002F233C"/>
    <w:rsid w:val="002F28B3"/>
    <w:rsid w:val="002F3888"/>
    <w:rsid w:val="002F4600"/>
    <w:rsid w:val="002F5831"/>
    <w:rsid w:val="003001E2"/>
    <w:rsid w:val="00300E2E"/>
    <w:rsid w:val="0030240E"/>
    <w:rsid w:val="00305E41"/>
    <w:rsid w:val="003077C0"/>
    <w:rsid w:val="00312B2E"/>
    <w:rsid w:val="00314D9E"/>
    <w:rsid w:val="00315576"/>
    <w:rsid w:val="00315C78"/>
    <w:rsid w:val="00317A20"/>
    <w:rsid w:val="003202DE"/>
    <w:rsid w:val="00323F20"/>
    <w:rsid w:val="0032454B"/>
    <w:rsid w:val="00325122"/>
    <w:rsid w:val="00325A4E"/>
    <w:rsid w:val="00325C57"/>
    <w:rsid w:val="00332FCA"/>
    <w:rsid w:val="0033491C"/>
    <w:rsid w:val="0033591A"/>
    <w:rsid w:val="0033595F"/>
    <w:rsid w:val="00335B13"/>
    <w:rsid w:val="00336C67"/>
    <w:rsid w:val="00336CF4"/>
    <w:rsid w:val="00337F2C"/>
    <w:rsid w:val="003405CF"/>
    <w:rsid w:val="003419C8"/>
    <w:rsid w:val="00345221"/>
    <w:rsid w:val="00347812"/>
    <w:rsid w:val="003501D3"/>
    <w:rsid w:val="00350B80"/>
    <w:rsid w:val="00355179"/>
    <w:rsid w:val="0035581A"/>
    <w:rsid w:val="00355DE9"/>
    <w:rsid w:val="0035628B"/>
    <w:rsid w:val="00360A88"/>
    <w:rsid w:val="003612AA"/>
    <w:rsid w:val="00363C19"/>
    <w:rsid w:val="003641C6"/>
    <w:rsid w:val="00364C4B"/>
    <w:rsid w:val="003664BE"/>
    <w:rsid w:val="00371FF0"/>
    <w:rsid w:val="00372510"/>
    <w:rsid w:val="00372FE9"/>
    <w:rsid w:val="0037605F"/>
    <w:rsid w:val="00382C5D"/>
    <w:rsid w:val="00385134"/>
    <w:rsid w:val="00386CCE"/>
    <w:rsid w:val="003870B7"/>
    <w:rsid w:val="0039012A"/>
    <w:rsid w:val="003906B3"/>
    <w:rsid w:val="00390DFB"/>
    <w:rsid w:val="00393207"/>
    <w:rsid w:val="003964A5"/>
    <w:rsid w:val="003966EF"/>
    <w:rsid w:val="003A4497"/>
    <w:rsid w:val="003A7FFA"/>
    <w:rsid w:val="003B0FF0"/>
    <w:rsid w:val="003B1321"/>
    <w:rsid w:val="003B46D3"/>
    <w:rsid w:val="003B564E"/>
    <w:rsid w:val="003B5C6F"/>
    <w:rsid w:val="003B6509"/>
    <w:rsid w:val="003C0834"/>
    <w:rsid w:val="003C2849"/>
    <w:rsid w:val="003C4C5C"/>
    <w:rsid w:val="003C5744"/>
    <w:rsid w:val="003C5E50"/>
    <w:rsid w:val="003C70DD"/>
    <w:rsid w:val="003D0CA8"/>
    <w:rsid w:val="003D1F18"/>
    <w:rsid w:val="003D2531"/>
    <w:rsid w:val="003D3F64"/>
    <w:rsid w:val="003D5066"/>
    <w:rsid w:val="003D5788"/>
    <w:rsid w:val="003D6082"/>
    <w:rsid w:val="003E0D5D"/>
    <w:rsid w:val="003E1316"/>
    <w:rsid w:val="003E2AC9"/>
    <w:rsid w:val="003E34BB"/>
    <w:rsid w:val="003E7191"/>
    <w:rsid w:val="003E7AB4"/>
    <w:rsid w:val="003E7C11"/>
    <w:rsid w:val="003F05E3"/>
    <w:rsid w:val="003F13E1"/>
    <w:rsid w:val="003F306C"/>
    <w:rsid w:val="003F426D"/>
    <w:rsid w:val="003F4DC4"/>
    <w:rsid w:val="003F526B"/>
    <w:rsid w:val="003F5A62"/>
    <w:rsid w:val="003F5CDA"/>
    <w:rsid w:val="003F6379"/>
    <w:rsid w:val="00402CF3"/>
    <w:rsid w:val="00404944"/>
    <w:rsid w:val="004069DB"/>
    <w:rsid w:val="00407904"/>
    <w:rsid w:val="00410AB9"/>
    <w:rsid w:val="004112A6"/>
    <w:rsid w:val="004123F0"/>
    <w:rsid w:val="00413219"/>
    <w:rsid w:val="0041333D"/>
    <w:rsid w:val="00413364"/>
    <w:rsid w:val="00417380"/>
    <w:rsid w:val="0042112F"/>
    <w:rsid w:val="00421572"/>
    <w:rsid w:val="004223DB"/>
    <w:rsid w:val="00422A19"/>
    <w:rsid w:val="00422FE7"/>
    <w:rsid w:val="0042484A"/>
    <w:rsid w:val="0042741C"/>
    <w:rsid w:val="00427A4B"/>
    <w:rsid w:val="00431202"/>
    <w:rsid w:val="00432C2F"/>
    <w:rsid w:val="00435C4C"/>
    <w:rsid w:val="00436A9F"/>
    <w:rsid w:val="00437EA0"/>
    <w:rsid w:val="00437FBA"/>
    <w:rsid w:val="004407CA"/>
    <w:rsid w:val="00443009"/>
    <w:rsid w:val="00443837"/>
    <w:rsid w:val="00444BCF"/>
    <w:rsid w:val="00446509"/>
    <w:rsid w:val="00446A3F"/>
    <w:rsid w:val="004470EC"/>
    <w:rsid w:val="00453170"/>
    <w:rsid w:val="00454AB5"/>
    <w:rsid w:val="00455147"/>
    <w:rsid w:val="0046317D"/>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18EF"/>
    <w:rsid w:val="004823EE"/>
    <w:rsid w:val="00483437"/>
    <w:rsid w:val="00483B86"/>
    <w:rsid w:val="00485DF8"/>
    <w:rsid w:val="004871CC"/>
    <w:rsid w:val="00487A39"/>
    <w:rsid w:val="004918B7"/>
    <w:rsid w:val="00493203"/>
    <w:rsid w:val="00494A36"/>
    <w:rsid w:val="004957C4"/>
    <w:rsid w:val="004968F1"/>
    <w:rsid w:val="00497241"/>
    <w:rsid w:val="004A0EDB"/>
    <w:rsid w:val="004A1C6A"/>
    <w:rsid w:val="004A3228"/>
    <w:rsid w:val="004A4520"/>
    <w:rsid w:val="004A45EA"/>
    <w:rsid w:val="004A5A34"/>
    <w:rsid w:val="004A5C46"/>
    <w:rsid w:val="004A5FA6"/>
    <w:rsid w:val="004A629F"/>
    <w:rsid w:val="004A6334"/>
    <w:rsid w:val="004A779A"/>
    <w:rsid w:val="004B0A2E"/>
    <w:rsid w:val="004B3B22"/>
    <w:rsid w:val="004B4312"/>
    <w:rsid w:val="004B4790"/>
    <w:rsid w:val="004B5736"/>
    <w:rsid w:val="004B5C02"/>
    <w:rsid w:val="004B5FCD"/>
    <w:rsid w:val="004C0123"/>
    <w:rsid w:val="004C0261"/>
    <w:rsid w:val="004C02DE"/>
    <w:rsid w:val="004C1C23"/>
    <w:rsid w:val="004C4766"/>
    <w:rsid w:val="004D33C0"/>
    <w:rsid w:val="004D4D55"/>
    <w:rsid w:val="004D6930"/>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50111B"/>
    <w:rsid w:val="00501ABC"/>
    <w:rsid w:val="00504850"/>
    <w:rsid w:val="005056EB"/>
    <w:rsid w:val="00505CBB"/>
    <w:rsid w:val="00506B4D"/>
    <w:rsid w:val="0051071B"/>
    <w:rsid w:val="0051072D"/>
    <w:rsid w:val="00512631"/>
    <w:rsid w:val="00512F6C"/>
    <w:rsid w:val="005165A0"/>
    <w:rsid w:val="00516BF7"/>
    <w:rsid w:val="00517BB8"/>
    <w:rsid w:val="00520083"/>
    <w:rsid w:val="0052076F"/>
    <w:rsid w:val="00520AA7"/>
    <w:rsid w:val="00522C02"/>
    <w:rsid w:val="0052354D"/>
    <w:rsid w:val="0052513C"/>
    <w:rsid w:val="00525DAE"/>
    <w:rsid w:val="00526C02"/>
    <w:rsid w:val="00531290"/>
    <w:rsid w:val="0053162F"/>
    <w:rsid w:val="00531E7D"/>
    <w:rsid w:val="00532C00"/>
    <w:rsid w:val="005331EB"/>
    <w:rsid w:val="005339CA"/>
    <w:rsid w:val="00536CFF"/>
    <w:rsid w:val="00537628"/>
    <w:rsid w:val="00537F76"/>
    <w:rsid w:val="005509AC"/>
    <w:rsid w:val="00551AF2"/>
    <w:rsid w:val="00551DEC"/>
    <w:rsid w:val="00551E33"/>
    <w:rsid w:val="00552AF8"/>
    <w:rsid w:val="00553126"/>
    <w:rsid w:val="00553B3C"/>
    <w:rsid w:val="00553F0A"/>
    <w:rsid w:val="00557387"/>
    <w:rsid w:val="0056312D"/>
    <w:rsid w:val="00565191"/>
    <w:rsid w:val="00566114"/>
    <w:rsid w:val="00566314"/>
    <w:rsid w:val="00567B21"/>
    <w:rsid w:val="00571324"/>
    <w:rsid w:val="00573BC3"/>
    <w:rsid w:val="005823FE"/>
    <w:rsid w:val="005851E4"/>
    <w:rsid w:val="005853B9"/>
    <w:rsid w:val="00587575"/>
    <w:rsid w:val="005921BC"/>
    <w:rsid w:val="00592DEC"/>
    <w:rsid w:val="00593499"/>
    <w:rsid w:val="005953C7"/>
    <w:rsid w:val="005A2986"/>
    <w:rsid w:val="005A478F"/>
    <w:rsid w:val="005A5851"/>
    <w:rsid w:val="005A6082"/>
    <w:rsid w:val="005B0ED2"/>
    <w:rsid w:val="005B4EA5"/>
    <w:rsid w:val="005B69B7"/>
    <w:rsid w:val="005C1148"/>
    <w:rsid w:val="005C1B00"/>
    <w:rsid w:val="005C267C"/>
    <w:rsid w:val="005C2D6D"/>
    <w:rsid w:val="005C2EF8"/>
    <w:rsid w:val="005C5F41"/>
    <w:rsid w:val="005D0ACA"/>
    <w:rsid w:val="005D2127"/>
    <w:rsid w:val="005D2BE8"/>
    <w:rsid w:val="005D43BA"/>
    <w:rsid w:val="005D5A70"/>
    <w:rsid w:val="005D6246"/>
    <w:rsid w:val="005D649B"/>
    <w:rsid w:val="005E013E"/>
    <w:rsid w:val="005E04CB"/>
    <w:rsid w:val="005E2D29"/>
    <w:rsid w:val="005E4731"/>
    <w:rsid w:val="005E4916"/>
    <w:rsid w:val="005E598D"/>
    <w:rsid w:val="005E7FCD"/>
    <w:rsid w:val="005F00A3"/>
    <w:rsid w:val="005F231F"/>
    <w:rsid w:val="005F2EF2"/>
    <w:rsid w:val="005F3F9F"/>
    <w:rsid w:val="005F45D2"/>
    <w:rsid w:val="00601A16"/>
    <w:rsid w:val="00602438"/>
    <w:rsid w:val="006056A0"/>
    <w:rsid w:val="00610B8F"/>
    <w:rsid w:val="00611258"/>
    <w:rsid w:val="00614FF9"/>
    <w:rsid w:val="00616BDA"/>
    <w:rsid w:val="006200D2"/>
    <w:rsid w:val="006232A7"/>
    <w:rsid w:val="0062427D"/>
    <w:rsid w:val="006263BA"/>
    <w:rsid w:val="006346AC"/>
    <w:rsid w:val="00634F0A"/>
    <w:rsid w:val="0064204B"/>
    <w:rsid w:val="006437F5"/>
    <w:rsid w:val="00644E21"/>
    <w:rsid w:val="006462F9"/>
    <w:rsid w:val="00646A7B"/>
    <w:rsid w:val="00647692"/>
    <w:rsid w:val="00650AD0"/>
    <w:rsid w:val="006531A5"/>
    <w:rsid w:val="00660A6B"/>
    <w:rsid w:val="006611A5"/>
    <w:rsid w:val="0066179C"/>
    <w:rsid w:val="006630DF"/>
    <w:rsid w:val="0066523C"/>
    <w:rsid w:val="0066583D"/>
    <w:rsid w:val="00665DCB"/>
    <w:rsid w:val="006663C0"/>
    <w:rsid w:val="006664DB"/>
    <w:rsid w:val="00666E37"/>
    <w:rsid w:val="006716A6"/>
    <w:rsid w:val="00674515"/>
    <w:rsid w:val="006812A5"/>
    <w:rsid w:val="00681FC7"/>
    <w:rsid w:val="00682EAC"/>
    <w:rsid w:val="00686467"/>
    <w:rsid w:val="00690844"/>
    <w:rsid w:val="0069189E"/>
    <w:rsid w:val="00693D9D"/>
    <w:rsid w:val="00694556"/>
    <w:rsid w:val="006954A4"/>
    <w:rsid w:val="006A06D2"/>
    <w:rsid w:val="006A2F5D"/>
    <w:rsid w:val="006A352B"/>
    <w:rsid w:val="006A7EB5"/>
    <w:rsid w:val="006A7F6C"/>
    <w:rsid w:val="006B0E8C"/>
    <w:rsid w:val="006B3D11"/>
    <w:rsid w:val="006B3EB1"/>
    <w:rsid w:val="006B6088"/>
    <w:rsid w:val="006C0295"/>
    <w:rsid w:val="006C2585"/>
    <w:rsid w:val="006D0514"/>
    <w:rsid w:val="006D3ED4"/>
    <w:rsid w:val="006D5DB8"/>
    <w:rsid w:val="006E44A0"/>
    <w:rsid w:val="006E515C"/>
    <w:rsid w:val="006F094F"/>
    <w:rsid w:val="006F1B7D"/>
    <w:rsid w:val="006F2604"/>
    <w:rsid w:val="006F40D4"/>
    <w:rsid w:val="006F58DF"/>
    <w:rsid w:val="0070174E"/>
    <w:rsid w:val="00702092"/>
    <w:rsid w:val="00702310"/>
    <w:rsid w:val="00704577"/>
    <w:rsid w:val="00704E9B"/>
    <w:rsid w:val="00706497"/>
    <w:rsid w:val="00710211"/>
    <w:rsid w:val="00710661"/>
    <w:rsid w:val="00712C99"/>
    <w:rsid w:val="00714A07"/>
    <w:rsid w:val="0071526F"/>
    <w:rsid w:val="007153B8"/>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42E82"/>
    <w:rsid w:val="00742EB4"/>
    <w:rsid w:val="007443F4"/>
    <w:rsid w:val="007445CA"/>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8098E"/>
    <w:rsid w:val="00781C6C"/>
    <w:rsid w:val="0078311D"/>
    <w:rsid w:val="007833DA"/>
    <w:rsid w:val="007863A4"/>
    <w:rsid w:val="00786760"/>
    <w:rsid w:val="00786FD2"/>
    <w:rsid w:val="00792B6C"/>
    <w:rsid w:val="00792EA0"/>
    <w:rsid w:val="00793932"/>
    <w:rsid w:val="00794B15"/>
    <w:rsid w:val="00795840"/>
    <w:rsid w:val="00796E89"/>
    <w:rsid w:val="007A05DC"/>
    <w:rsid w:val="007A236A"/>
    <w:rsid w:val="007A28A7"/>
    <w:rsid w:val="007A2A70"/>
    <w:rsid w:val="007A3E1A"/>
    <w:rsid w:val="007A53A6"/>
    <w:rsid w:val="007A613B"/>
    <w:rsid w:val="007A63DB"/>
    <w:rsid w:val="007B0820"/>
    <w:rsid w:val="007B0823"/>
    <w:rsid w:val="007B12AD"/>
    <w:rsid w:val="007B214D"/>
    <w:rsid w:val="007B696B"/>
    <w:rsid w:val="007B6DA3"/>
    <w:rsid w:val="007C5048"/>
    <w:rsid w:val="007C5392"/>
    <w:rsid w:val="007C797E"/>
    <w:rsid w:val="007D20CA"/>
    <w:rsid w:val="007D23D8"/>
    <w:rsid w:val="007D5F4F"/>
    <w:rsid w:val="007E0696"/>
    <w:rsid w:val="007E3412"/>
    <w:rsid w:val="007E4151"/>
    <w:rsid w:val="007E4459"/>
    <w:rsid w:val="007E7ED8"/>
    <w:rsid w:val="007F0B89"/>
    <w:rsid w:val="007F1026"/>
    <w:rsid w:val="007F1831"/>
    <w:rsid w:val="007F301F"/>
    <w:rsid w:val="007F3386"/>
    <w:rsid w:val="007F4307"/>
    <w:rsid w:val="007F5218"/>
    <w:rsid w:val="008004B9"/>
    <w:rsid w:val="00804276"/>
    <w:rsid w:val="008052CA"/>
    <w:rsid w:val="00805BE9"/>
    <w:rsid w:val="008060E7"/>
    <w:rsid w:val="00806532"/>
    <w:rsid w:val="00806BFC"/>
    <w:rsid w:val="00812BA4"/>
    <w:rsid w:val="00814909"/>
    <w:rsid w:val="00814CED"/>
    <w:rsid w:val="0081647C"/>
    <w:rsid w:val="008204E8"/>
    <w:rsid w:val="00825BB5"/>
    <w:rsid w:val="00826D03"/>
    <w:rsid w:val="00826FD7"/>
    <w:rsid w:val="008275B3"/>
    <w:rsid w:val="008277AA"/>
    <w:rsid w:val="00831E44"/>
    <w:rsid w:val="00833B7F"/>
    <w:rsid w:val="00833E46"/>
    <w:rsid w:val="00835269"/>
    <w:rsid w:val="00835BC2"/>
    <w:rsid w:val="00836208"/>
    <w:rsid w:val="00837B48"/>
    <w:rsid w:val="0084049F"/>
    <w:rsid w:val="00840949"/>
    <w:rsid w:val="008428ED"/>
    <w:rsid w:val="00843AC5"/>
    <w:rsid w:val="00844DFE"/>
    <w:rsid w:val="008456F0"/>
    <w:rsid w:val="008464EB"/>
    <w:rsid w:val="00851748"/>
    <w:rsid w:val="00853013"/>
    <w:rsid w:val="0085641A"/>
    <w:rsid w:val="00856E81"/>
    <w:rsid w:val="00857365"/>
    <w:rsid w:val="0085794E"/>
    <w:rsid w:val="00857E45"/>
    <w:rsid w:val="00860115"/>
    <w:rsid w:val="00862189"/>
    <w:rsid w:val="00865F54"/>
    <w:rsid w:val="008662DB"/>
    <w:rsid w:val="00866D55"/>
    <w:rsid w:val="00867C29"/>
    <w:rsid w:val="00880339"/>
    <w:rsid w:val="008809A5"/>
    <w:rsid w:val="008811A4"/>
    <w:rsid w:val="00882049"/>
    <w:rsid w:val="00882F2A"/>
    <w:rsid w:val="00884198"/>
    <w:rsid w:val="00884816"/>
    <w:rsid w:val="00884A83"/>
    <w:rsid w:val="00884E79"/>
    <w:rsid w:val="008869A3"/>
    <w:rsid w:val="00892486"/>
    <w:rsid w:val="00893012"/>
    <w:rsid w:val="00896568"/>
    <w:rsid w:val="0089726F"/>
    <w:rsid w:val="008A127E"/>
    <w:rsid w:val="008A4CBF"/>
    <w:rsid w:val="008A5572"/>
    <w:rsid w:val="008A62F1"/>
    <w:rsid w:val="008B02C8"/>
    <w:rsid w:val="008B1174"/>
    <w:rsid w:val="008B11B4"/>
    <w:rsid w:val="008B128E"/>
    <w:rsid w:val="008B372B"/>
    <w:rsid w:val="008B4AEB"/>
    <w:rsid w:val="008C0650"/>
    <w:rsid w:val="008C0EFE"/>
    <w:rsid w:val="008C1CA5"/>
    <w:rsid w:val="008C2498"/>
    <w:rsid w:val="008C34E8"/>
    <w:rsid w:val="008C5F0B"/>
    <w:rsid w:val="008C77F2"/>
    <w:rsid w:val="008D1398"/>
    <w:rsid w:val="008D499D"/>
    <w:rsid w:val="008D4C5A"/>
    <w:rsid w:val="008D7557"/>
    <w:rsid w:val="008D7604"/>
    <w:rsid w:val="008E1456"/>
    <w:rsid w:val="008E3A93"/>
    <w:rsid w:val="008E6283"/>
    <w:rsid w:val="008F0BCE"/>
    <w:rsid w:val="008F14A3"/>
    <w:rsid w:val="008F150A"/>
    <w:rsid w:val="008F3ECB"/>
    <w:rsid w:val="008F4D63"/>
    <w:rsid w:val="008F522B"/>
    <w:rsid w:val="008F63D1"/>
    <w:rsid w:val="008F7D1F"/>
    <w:rsid w:val="00900285"/>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D41"/>
    <w:rsid w:val="009347E1"/>
    <w:rsid w:val="00934FB0"/>
    <w:rsid w:val="009353C8"/>
    <w:rsid w:val="009370A5"/>
    <w:rsid w:val="00941EB5"/>
    <w:rsid w:val="009428CD"/>
    <w:rsid w:val="00942D08"/>
    <w:rsid w:val="00942DAD"/>
    <w:rsid w:val="009465CF"/>
    <w:rsid w:val="0095010A"/>
    <w:rsid w:val="0095055A"/>
    <w:rsid w:val="00950584"/>
    <w:rsid w:val="00950CE6"/>
    <w:rsid w:val="00951F55"/>
    <w:rsid w:val="00953591"/>
    <w:rsid w:val="0095443B"/>
    <w:rsid w:val="00954EA3"/>
    <w:rsid w:val="009555C2"/>
    <w:rsid w:val="009564C5"/>
    <w:rsid w:val="00960B82"/>
    <w:rsid w:val="00960C08"/>
    <w:rsid w:val="00962648"/>
    <w:rsid w:val="00963168"/>
    <w:rsid w:val="00963F98"/>
    <w:rsid w:val="00964B19"/>
    <w:rsid w:val="00966AFB"/>
    <w:rsid w:val="00967949"/>
    <w:rsid w:val="0097141E"/>
    <w:rsid w:val="0097315F"/>
    <w:rsid w:val="00975B9A"/>
    <w:rsid w:val="00980192"/>
    <w:rsid w:val="00980AB9"/>
    <w:rsid w:val="00982E56"/>
    <w:rsid w:val="0098399C"/>
    <w:rsid w:val="00983B95"/>
    <w:rsid w:val="00984015"/>
    <w:rsid w:val="00984AED"/>
    <w:rsid w:val="00984D06"/>
    <w:rsid w:val="00991C99"/>
    <w:rsid w:val="009922BA"/>
    <w:rsid w:val="00992B88"/>
    <w:rsid w:val="00993171"/>
    <w:rsid w:val="00996ED9"/>
    <w:rsid w:val="0099780C"/>
    <w:rsid w:val="009A1FAB"/>
    <w:rsid w:val="009A3463"/>
    <w:rsid w:val="009A4E8E"/>
    <w:rsid w:val="009A5C9A"/>
    <w:rsid w:val="009A6C7F"/>
    <w:rsid w:val="009A70D6"/>
    <w:rsid w:val="009A7D89"/>
    <w:rsid w:val="009B066A"/>
    <w:rsid w:val="009B0938"/>
    <w:rsid w:val="009B24D4"/>
    <w:rsid w:val="009B2C66"/>
    <w:rsid w:val="009B6076"/>
    <w:rsid w:val="009B6420"/>
    <w:rsid w:val="009C0094"/>
    <w:rsid w:val="009C0BF0"/>
    <w:rsid w:val="009C3E08"/>
    <w:rsid w:val="009C6582"/>
    <w:rsid w:val="009C7824"/>
    <w:rsid w:val="009D0ADC"/>
    <w:rsid w:val="009D26ED"/>
    <w:rsid w:val="009D3E14"/>
    <w:rsid w:val="009D4205"/>
    <w:rsid w:val="009D4DCF"/>
    <w:rsid w:val="009D6003"/>
    <w:rsid w:val="009D63A7"/>
    <w:rsid w:val="009D669E"/>
    <w:rsid w:val="009D7F5B"/>
    <w:rsid w:val="009E0B22"/>
    <w:rsid w:val="009E36F1"/>
    <w:rsid w:val="009E651A"/>
    <w:rsid w:val="009E6CF9"/>
    <w:rsid w:val="009E7724"/>
    <w:rsid w:val="009F0C62"/>
    <w:rsid w:val="009F28AF"/>
    <w:rsid w:val="009F2E45"/>
    <w:rsid w:val="009F3E25"/>
    <w:rsid w:val="009F457D"/>
    <w:rsid w:val="009F47B1"/>
    <w:rsid w:val="009F671B"/>
    <w:rsid w:val="009F7B05"/>
    <w:rsid w:val="00A0430B"/>
    <w:rsid w:val="00A06314"/>
    <w:rsid w:val="00A06716"/>
    <w:rsid w:val="00A06E25"/>
    <w:rsid w:val="00A07BCB"/>
    <w:rsid w:val="00A11410"/>
    <w:rsid w:val="00A12354"/>
    <w:rsid w:val="00A124D1"/>
    <w:rsid w:val="00A13E60"/>
    <w:rsid w:val="00A15C8F"/>
    <w:rsid w:val="00A1724F"/>
    <w:rsid w:val="00A2154D"/>
    <w:rsid w:val="00A22EE0"/>
    <w:rsid w:val="00A238E1"/>
    <w:rsid w:val="00A25F63"/>
    <w:rsid w:val="00A27CBD"/>
    <w:rsid w:val="00A3012D"/>
    <w:rsid w:val="00A30D35"/>
    <w:rsid w:val="00A3145F"/>
    <w:rsid w:val="00A3277C"/>
    <w:rsid w:val="00A32D32"/>
    <w:rsid w:val="00A32FD5"/>
    <w:rsid w:val="00A34B00"/>
    <w:rsid w:val="00A37EF8"/>
    <w:rsid w:val="00A40687"/>
    <w:rsid w:val="00A43E1E"/>
    <w:rsid w:val="00A445F7"/>
    <w:rsid w:val="00A4789C"/>
    <w:rsid w:val="00A47CBB"/>
    <w:rsid w:val="00A5207B"/>
    <w:rsid w:val="00A52AA3"/>
    <w:rsid w:val="00A52B11"/>
    <w:rsid w:val="00A53619"/>
    <w:rsid w:val="00A545C6"/>
    <w:rsid w:val="00A548B0"/>
    <w:rsid w:val="00A55F98"/>
    <w:rsid w:val="00A62DAD"/>
    <w:rsid w:val="00A63214"/>
    <w:rsid w:val="00A63340"/>
    <w:rsid w:val="00A65DE0"/>
    <w:rsid w:val="00A67406"/>
    <w:rsid w:val="00A67A4C"/>
    <w:rsid w:val="00A71268"/>
    <w:rsid w:val="00A7393C"/>
    <w:rsid w:val="00A7524B"/>
    <w:rsid w:val="00A756FF"/>
    <w:rsid w:val="00A76B22"/>
    <w:rsid w:val="00A80D5C"/>
    <w:rsid w:val="00A846EB"/>
    <w:rsid w:val="00A852B1"/>
    <w:rsid w:val="00A85A5A"/>
    <w:rsid w:val="00A91E6D"/>
    <w:rsid w:val="00A94498"/>
    <w:rsid w:val="00A956A9"/>
    <w:rsid w:val="00A97ABD"/>
    <w:rsid w:val="00AA0EC5"/>
    <w:rsid w:val="00AA21F8"/>
    <w:rsid w:val="00AA265E"/>
    <w:rsid w:val="00AA3CFB"/>
    <w:rsid w:val="00AA61BB"/>
    <w:rsid w:val="00AA7275"/>
    <w:rsid w:val="00AB1B34"/>
    <w:rsid w:val="00AB233C"/>
    <w:rsid w:val="00AB2976"/>
    <w:rsid w:val="00AB468F"/>
    <w:rsid w:val="00AB4CA4"/>
    <w:rsid w:val="00AB4DC8"/>
    <w:rsid w:val="00AB55DE"/>
    <w:rsid w:val="00AB55EE"/>
    <w:rsid w:val="00AB604D"/>
    <w:rsid w:val="00AB6695"/>
    <w:rsid w:val="00AC1236"/>
    <w:rsid w:val="00AC2576"/>
    <w:rsid w:val="00AC49B3"/>
    <w:rsid w:val="00AC5E58"/>
    <w:rsid w:val="00AC7478"/>
    <w:rsid w:val="00AC7C66"/>
    <w:rsid w:val="00AC7EA2"/>
    <w:rsid w:val="00AD1220"/>
    <w:rsid w:val="00AD18CD"/>
    <w:rsid w:val="00AD3446"/>
    <w:rsid w:val="00AD3D16"/>
    <w:rsid w:val="00AD5F2D"/>
    <w:rsid w:val="00AD6417"/>
    <w:rsid w:val="00AD6ECB"/>
    <w:rsid w:val="00AD7CF9"/>
    <w:rsid w:val="00AE7339"/>
    <w:rsid w:val="00AE78F4"/>
    <w:rsid w:val="00AF12FD"/>
    <w:rsid w:val="00AF38F6"/>
    <w:rsid w:val="00AF6626"/>
    <w:rsid w:val="00AF747C"/>
    <w:rsid w:val="00B02FEE"/>
    <w:rsid w:val="00B032F2"/>
    <w:rsid w:val="00B051A2"/>
    <w:rsid w:val="00B057E6"/>
    <w:rsid w:val="00B05EC2"/>
    <w:rsid w:val="00B06BEE"/>
    <w:rsid w:val="00B10302"/>
    <w:rsid w:val="00B1085D"/>
    <w:rsid w:val="00B14914"/>
    <w:rsid w:val="00B14EA4"/>
    <w:rsid w:val="00B2014B"/>
    <w:rsid w:val="00B23A3E"/>
    <w:rsid w:val="00B26225"/>
    <w:rsid w:val="00B2695C"/>
    <w:rsid w:val="00B279B2"/>
    <w:rsid w:val="00B27A99"/>
    <w:rsid w:val="00B31AE6"/>
    <w:rsid w:val="00B31D0A"/>
    <w:rsid w:val="00B32739"/>
    <w:rsid w:val="00B34B3B"/>
    <w:rsid w:val="00B3516F"/>
    <w:rsid w:val="00B3608A"/>
    <w:rsid w:val="00B3631E"/>
    <w:rsid w:val="00B37961"/>
    <w:rsid w:val="00B37F06"/>
    <w:rsid w:val="00B40026"/>
    <w:rsid w:val="00B40C72"/>
    <w:rsid w:val="00B40F5D"/>
    <w:rsid w:val="00B424AA"/>
    <w:rsid w:val="00B425A1"/>
    <w:rsid w:val="00B43265"/>
    <w:rsid w:val="00B443DA"/>
    <w:rsid w:val="00B45194"/>
    <w:rsid w:val="00B46404"/>
    <w:rsid w:val="00B46B4D"/>
    <w:rsid w:val="00B4751D"/>
    <w:rsid w:val="00B47847"/>
    <w:rsid w:val="00B47D53"/>
    <w:rsid w:val="00B5032A"/>
    <w:rsid w:val="00B5277A"/>
    <w:rsid w:val="00B53E58"/>
    <w:rsid w:val="00B568F4"/>
    <w:rsid w:val="00B56C0F"/>
    <w:rsid w:val="00B56DA8"/>
    <w:rsid w:val="00B57944"/>
    <w:rsid w:val="00B579E8"/>
    <w:rsid w:val="00B60E6B"/>
    <w:rsid w:val="00B62347"/>
    <w:rsid w:val="00B6415A"/>
    <w:rsid w:val="00B65D1A"/>
    <w:rsid w:val="00B710A3"/>
    <w:rsid w:val="00B74AF1"/>
    <w:rsid w:val="00B773E6"/>
    <w:rsid w:val="00B81665"/>
    <w:rsid w:val="00B81DD9"/>
    <w:rsid w:val="00B86653"/>
    <w:rsid w:val="00B87023"/>
    <w:rsid w:val="00B903DD"/>
    <w:rsid w:val="00B90E07"/>
    <w:rsid w:val="00B91102"/>
    <w:rsid w:val="00B918C7"/>
    <w:rsid w:val="00B94DC0"/>
    <w:rsid w:val="00B9687F"/>
    <w:rsid w:val="00B97D5E"/>
    <w:rsid w:val="00BA3665"/>
    <w:rsid w:val="00BA4923"/>
    <w:rsid w:val="00BA7F71"/>
    <w:rsid w:val="00BB10C3"/>
    <w:rsid w:val="00BB1ACB"/>
    <w:rsid w:val="00BB21E4"/>
    <w:rsid w:val="00BB40E3"/>
    <w:rsid w:val="00BB463E"/>
    <w:rsid w:val="00BB46E3"/>
    <w:rsid w:val="00BB5B38"/>
    <w:rsid w:val="00BB5BDE"/>
    <w:rsid w:val="00BB6C89"/>
    <w:rsid w:val="00BC07B6"/>
    <w:rsid w:val="00BC7E9C"/>
    <w:rsid w:val="00BD00FE"/>
    <w:rsid w:val="00BD28D1"/>
    <w:rsid w:val="00BD35EF"/>
    <w:rsid w:val="00BD3B13"/>
    <w:rsid w:val="00BD3EE1"/>
    <w:rsid w:val="00BD68E2"/>
    <w:rsid w:val="00BD6A58"/>
    <w:rsid w:val="00BD6CD6"/>
    <w:rsid w:val="00BD7D2A"/>
    <w:rsid w:val="00BE0182"/>
    <w:rsid w:val="00BE4852"/>
    <w:rsid w:val="00BE7DAC"/>
    <w:rsid w:val="00BF068C"/>
    <w:rsid w:val="00BF2864"/>
    <w:rsid w:val="00BF2DCD"/>
    <w:rsid w:val="00BF2DD1"/>
    <w:rsid w:val="00BF4CC4"/>
    <w:rsid w:val="00BF66B8"/>
    <w:rsid w:val="00BF75B4"/>
    <w:rsid w:val="00BF77C2"/>
    <w:rsid w:val="00BF79DC"/>
    <w:rsid w:val="00C012F6"/>
    <w:rsid w:val="00C0181D"/>
    <w:rsid w:val="00C032FA"/>
    <w:rsid w:val="00C0402F"/>
    <w:rsid w:val="00C06324"/>
    <w:rsid w:val="00C06F3B"/>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7362"/>
    <w:rsid w:val="00C37A4F"/>
    <w:rsid w:val="00C40B52"/>
    <w:rsid w:val="00C40C4D"/>
    <w:rsid w:val="00C41304"/>
    <w:rsid w:val="00C423BE"/>
    <w:rsid w:val="00C4252E"/>
    <w:rsid w:val="00C451C5"/>
    <w:rsid w:val="00C4591F"/>
    <w:rsid w:val="00C4654E"/>
    <w:rsid w:val="00C470E3"/>
    <w:rsid w:val="00C518AC"/>
    <w:rsid w:val="00C536DD"/>
    <w:rsid w:val="00C53807"/>
    <w:rsid w:val="00C5504E"/>
    <w:rsid w:val="00C55474"/>
    <w:rsid w:val="00C5693D"/>
    <w:rsid w:val="00C577C0"/>
    <w:rsid w:val="00C62432"/>
    <w:rsid w:val="00C62D3D"/>
    <w:rsid w:val="00C647F2"/>
    <w:rsid w:val="00C64C34"/>
    <w:rsid w:val="00C6508E"/>
    <w:rsid w:val="00C6735C"/>
    <w:rsid w:val="00C73701"/>
    <w:rsid w:val="00C73F3A"/>
    <w:rsid w:val="00C772CD"/>
    <w:rsid w:val="00C77A05"/>
    <w:rsid w:val="00C809D2"/>
    <w:rsid w:val="00C81FD1"/>
    <w:rsid w:val="00C8289D"/>
    <w:rsid w:val="00C82CE9"/>
    <w:rsid w:val="00C83974"/>
    <w:rsid w:val="00C83A20"/>
    <w:rsid w:val="00C83D8B"/>
    <w:rsid w:val="00C85DA1"/>
    <w:rsid w:val="00C87BAB"/>
    <w:rsid w:val="00C908DB"/>
    <w:rsid w:val="00C9095C"/>
    <w:rsid w:val="00C9133C"/>
    <w:rsid w:val="00C9176A"/>
    <w:rsid w:val="00C928FA"/>
    <w:rsid w:val="00C93613"/>
    <w:rsid w:val="00C93F17"/>
    <w:rsid w:val="00C95EF0"/>
    <w:rsid w:val="00C97119"/>
    <w:rsid w:val="00C977FA"/>
    <w:rsid w:val="00C97AAC"/>
    <w:rsid w:val="00CA0275"/>
    <w:rsid w:val="00CA3221"/>
    <w:rsid w:val="00CA4FA2"/>
    <w:rsid w:val="00CA5636"/>
    <w:rsid w:val="00CA60DF"/>
    <w:rsid w:val="00CA7F03"/>
    <w:rsid w:val="00CB0048"/>
    <w:rsid w:val="00CB0167"/>
    <w:rsid w:val="00CB068D"/>
    <w:rsid w:val="00CB175D"/>
    <w:rsid w:val="00CB2407"/>
    <w:rsid w:val="00CB2F43"/>
    <w:rsid w:val="00CC09C5"/>
    <w:rsid w:val="00CC1A2E"/>
    <w:rsid w:val="00CC3456"/>
    <w:rsid w:val="00CC3491"/>
    <w:rsid w:val="00CC5A7E"/>
    <w:rsid w:val="00CD1908"/>
    <w:rsid w:val="00CD2A1C"/>
    <w:rsid w:val="00CD3507"/>
    <w:rsid w:val="00CD41D0"/>
    <w:rsid w:val="00CD45B8"/>
    <w:rsid w:val="00CD4D80"/>
    <w:rsid w:val="00CD511F"/>
    <w:rsid w:val="00CD55BF"/>
    <w:rsid w:val="00CE1865"/>
    <w:rsid w:val="00CE1E32"/>
    <w:rsid w:val="00CE2DB9"/>
    <w:rsid w:val="00CE481D"/>
    <w:rsid w:val="00CE52E8"/>
    <w:rsid w:val="00CE7A25"/>
    <w:rsid w:val="00CF35F2"/>
    <w:rsid w:val="00CF5D59"/>
    <w:rsid w:val="00CF7B55"/>
    <w:rsid w:val="00D00941"/>
    <w:rsid w:val="00D01591"/>
    <w:rsid w:val="00D03483"/>
    <w:rsid w:val="00D07525"/>
    <w:rsid w:val="00D107CE"/>
    <w:rsid w:val="00D1653A"/>
    <w:rsid w:val="00D16E5D"/>
    <w:rsid w:val="00D16F6E"/>
    <w:rsid w:val="00D215BE"/>
    <w:rsid w:val="00D224CE"/>
    <w:rsid w:val="00D23FC4"/>
    <w:rsid w:val="00D24172"/>
    <w:rsid w:val="00D274CF"/>
    <w:rsid w:val="00D30BD1"/>
    <w:rsid w:val="00D32337"/>
    <w:rsid w:val="00D3285C"/>
    <w:rsid w:val="00D340FF"/>
    <w:rsid w:val="00D344CF"/>
    <w:rsid w:val="00D3522F"/>
    <w:rsid w:val="00D353A5"/>
    <w:rsid w:val="00D3720B"/>
    <w:rsid w:val="00D37EE7"/>
    <w:rsid w:val="00D40A17"/>
    <w:rsid w:val="00D40ADE"/>
    <w:rsid w:val="00D41387"/>
    <w:rsid w:val="00D4355A"/>
    <w:rsid w:val="00D436FC"/>
    <w:rsid w:val="00D4495C"/>
    <w:rsid w:val="00D44A6F"/>
    <w:rsid w:val="00D44C29"/>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7C8"/>
    <w:rsid w:val="00D8001B"/>
    <w:rsid w:val="00D801E0"/>
    <w:rsid w:val="00D822AA"/>
    <w:rsid w:val="00D836C2"/>
    <w:rsid w:val="00D850D8"/>
    <w:rsid w:val="00D86DD8"/>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8B6"/>
    <w:rsid w:val="00DC0E0B"/>
    <w:rsid w:val="00DC1E54"/>
    <w:rsid w:val="00DC28DB"/>
    <w:rsid w:val="00DC41A5"/>
    <w:rsid w:val="00DC4AD4"/>
    <w:rsid w:val="00DC4D17"/>
    <w:rsid w:val="00DD1EF6"/>
    <w:rsid w:val="00DD2BB5"/>
    <w:rsid w:val="00DD3330"/>
    <w:rsid w:val="00DD3450"/>
    <w:rsid w:val="00DD3A46"/>
    <w:rsid w:val="00DD5FFC"/>
    <w:rsid w:val="00DD6878"/>
    <w:rsid w:val="00DE19E4"/>
    <w:rsid w:val="00DE750C"/>
    <w:rsid w:val="00DF3702"/>
    <w:rsid w:val="00DF39EA"/>
    <w:rsid w:val="00DF60A5"/>
    <w:rsid w:val="00DF6406"/>
    <w:rsid w:val="00DF7C89"/>
    <w:rsid w:val="00E00846"/>
    <w:rsid w:val="00E01667"/>
    <w:rsid w:val="00E02281"/>
    <w:rsid w:val="00E04419"/>
    <w:rsid w:val="00E04C6F"/>
    <w:rsid w:val="00E04F2F"/>
    <w:rsid w:val="00E059F2"/>
    <w:rsid w:val="00E05EDE"/>
    <w:rsid w:val="00E05F9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E2F"/>
    <w:rsid w:val="00E50195"/>
    <w:rsid w:val="00E50EDE"/>
    <w:rsid w:val="00E5167C"/>
    <w:rsid w:val="00E5195A"/>
    <w:rsid w:val="00E540E2"/>
    <w:rsid w:val="00E54B0E"/>
    <w:rsid w:val="00E55EA1"/>
    <w:rsid w:val="00E62624"/>
    <w:rsid w:val="00E673DF"/>
    <w:rsid w:val="00E67828"/>
    <w:rsid w:val="00E70832"/>
    <w:rsid w:val="00E72305"/>
    <w:rsid w:val="00E73079"/>
    <w:rsid w:val="00E77E26"/>
    <w:rsid w:val="00E8152A"/>
    <w:rsid w:val="00E823BE"/>
    <w:rsid w:val="00E83D71"/>
    <w:rsid w:val="00E8787A"/>
    <w:rsid w:val="00E92499"/>
    <w:rsid w:val="00E935DF"/>
    <w:rsid w:val="00E95BB1"/>
    <w:rsid w:val="00EA1602"/>
    <w:rsid w:val="00EA2A8B"/>
    <w:rsid w:val="00EA72B2"/>
    <w:rsid w:val="00EB0535"/>
    <w:rsid w:val="00EB2102"/>
    <w:rsid w:val="00EB3E3A"/>
    <w:rsid w:val="00EB47A4"/>
    <w:rsid w:val="00EB5755"/>
    <w:rsid w:val="00EB75DE"/>
    <w:rsid w:val="00EC0774"/>
    <w:rsid w:val="00EC4071"/>
    <w:rsid w:val="00ED2BE9"/>
    <w:rsid w:val="00ED4D9A"/>
    <w:rsid w:val="00ED56BF"/>
    <w:rsid w:val="00ED5EA4"/>
    <w:rsid w:val="00ED635D"/>
    <w:rsid w:val="00ED78B0"/>
    <w:rsid w:val="00EE0882"/>
    <w:rsid w:val="00EE18D0"/>
    <w:rsid w:val="00EE27EA"/>
    <w:rsid w:val="00EE347D"/>
    <w:rsid w:val="00EE5DF4"/>
    <w:rsid w:val="00EE6BBA"/>
    <w:rsid w:val="00EF0EE3"/>
    <w:rsid w:val="00EF3A36"/>
    <w:rsid w:val="00EF6E14"/>
    <w:rsid w:val="00EF7FCD"/>
    <w:rsid w:val="00F015C1"/>
    <w:rsid w:val="00F061E8"/>
    <w:rsid w:val="00F0649D"/>
    <w:rsid w:val="00F13430"/>
    <w:rsid w:val="00F144DC"/>
    <w:rsid w:val="00F14D91"/>
    <w:rsid w:val="00F15E76"/>
    <w:rsid w:val="00F16103"/>
    <w:rsid w:val="00F226B3"/>
    <w:rsid w:val="00F24116"/>
    <w:rsid w:val="00F2538D"/>
    <w:rsid w:val="00F27009"/>
    <w:rsid w:val="00F27229"/>
    <w:rsid w:val="00F31065"/>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7720"/>
    <w:rsid w:val="00F57E98"/>
    <w:rsid w:val="00F60DB3"/>
    <w:rsid w:val="00F61934"/>
    <w:rsid w:val="00F66821"/>
    <w:rsid w:val="00F66F63"/>
    <w:rsid w:val="00F67CB9"/>
    <w:rsid w:val="00F719AD"/>
    <w:rsid w:val="00F729F9"/>
    <w:rsid w:val="00F75309"/>
    <w:rsid w:val="00F7755A"/>
    <w:rsid w:val="00F81A12"/>
    <w:rsid w:val="00F852BD"/>
    <w:rsid w:val="00F86BC3"/>
    <w:rsid w:val="00F86C6A"/>
    <w:rsid w:val="00F874B5"/>
    <w:rsid w:val="00F87C88"/>
    <w:rsid w:val="00F90D7C"/>
    <w:rsid w:val="00F9123C"/>
    <w:rsid w:val="00F92086"/>
    <w:rsid w:val="00F926EE"/>
    <w:rsid w:val="00F927C2"/>
    <w:rsid w:val="00F92F79"/>
    <w:rsid w:val="00F931AF"/>
    <w:rsid w:val="00F93465"/>
    <w:rsid w:val="00F977D5"/>
    <w:rsid w:val="00FA1E6B"/>
    <w:rsid w:val="00FA3C7D"/>
    <w:rsid w:val="00FA4C3D"/>
    <w:rsid w:val="00FA5391"/>
    <w:rsid w:val="00FB128A"/>
    <w:rsid w:val="00FB1366"/>
    <w:rsid w:val="00FB1C48"/>
    <w:rsid w:val="00FB54C0"/>
    <w:rsid w:val="00FB5F63"/>
    <w:rsid w:val="00FB643D"/>
    <w:rsid w:val="00FB7093"/>
    <w:rsid w:val="00FB74B4"/>
    <w:rsid w:val="00FB7B5E"/>
    <w:rsid w:val="00FB7DAA"/>
    <w:rsid w:val="00FC0F26"/>
    <w:rsid w:val="00FC1113"/>
    <w:rsid w:val="00FC175D"/>
    <w:rsid w:val="00FC44FE"/>
    <w:rsid w:val="00FC47A3"/>
    <w:rsid w:val="00FC7D1C"/>
    <w:rsid w:val="00FD0DBB"/>
    <w:rsid w:val="00FD1A6F"/>
    <w:rsid w:val="00FD1B7B"/>
    <w:rsid w:val="00FD30CD"/>
    <w:rsid w:val="00FD5A66"/>
    <w:rsid w:val="00FD6D8F"/>
    <w:rsid w:val="00FE4A25"/>
    <w:rsid w:val="00FE5890"/>
    <w:rsid w:val="00FE5BDF"/>
    <w:rsid w:val="00FE5DDD"/>
    <w:rsid w:val="00FE6F0E"/>
    <w:rsid w:val="00FE75C4"/>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694556"/>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2F3888"/>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694556"/>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2F3888"/>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E07CD32-8C00-4294-8902-CC3A6A34E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2798</Words>
  <Characters>15955</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Contribution on NR-U</vt:lpstr>
    </vt:vector>
  </TitlesOfParts>
  <Company>Panasonic Corporation</Company>
  <LinksUpToDate>false</LinksUpToDate>
  <CharactersWithSpaces>18716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subject>Resource allocation and channels for NR-U UL</dc:subject>
  <dc:creator>Shotaro Maki</dc:creator>
  <cp:keywords>3GPP; RAN1</cp:keywords>
  <dc:description/>
  <cp:lastModifiedBy>Shotaro Maki 06</cp:lastModifiedBy>
  <cp:revision>7</cp:revision>
  <dcterms:created xsi:type="dcterms:W3CDTF">2018-09-28T09:15:00Z</dcterms:created>
  <dcterms:modified xsi:type="dcterms:W3CDTF">2018-09-28T09:55:00Z</dcterms:modified>
</cp:coreProperties>
</file>